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232C" w14:textId="77777777" w:rsidR="003F1669" w:rsidRDefault="005A0060" w:rsidP="003F1669">
      <w:pPr>
        <w:pStyle w:val="Heading2"/>
        <w:jc w:val="center"/>
      </w:pPr>
      <w:r>
        <w:t>Similarities &amp; Differences Learning Experience Plan</w:t>
      </w:r>
    </w:p>
    <w:p w14:paraId="0BAB1472" w14:textId="77777777" w:rsidR="005A0060" w:rsidRPr="00877054" w:rsidRDefault="005A0060" w:rsidP="00877054">
      <w:pPr>
        <w:spacing w:line="240" w:lineRule="auto"/>
      </w:pPr>
    </w:p>
    <w:p w14:paraId="3D3C1B80" w14:textId="77777777" w:rsidR="005A0060" w:rsidRPr="00877054" w:rsidRDefault="00D86BF1" w:rsidP="00877054">
      <w:pPr>
        <w:spacing w:line="240" w:lineRule="auto"/>
      </w:pPr>
      <w:r>
        <w:t xml:space="preserve">Subject: </w:t>
      </w:r>
      <w:r>
        <w:tab/>
        <w:t>Biology</w:t>
      </w:r>
      <w:r>
        <w:tab/>
      </w:r>
      <w:r>
        <w:tab/>
      </w:r>
      <w:r>
        <w:tab/>
      </w:r>
      <w:r>
        <w:tab/>
      </w:r>
      <w:r w:rsidR="00CE1D42">
        <w:tab/>
      </w:r>
      <w:r w:rsidR="00533087">
        <w:tab/>
      </w:r>
      <w:r w:rsidR="00CE1D42">
        <w:tab/>
      </w:r>
      <w:r w:rsidR="00533087">
        <w:tab/>
      </w:r>
      <w:r>
        <w:tab/>
      </w:r>
      <w:r w:rsidR="005A0060" w:rsidRPr="00877054">
        <w:t xml:space="preserve">Grade level: </w:t>
      </w:r>
      <w:r w:rsidR="005A0060" w:rsidRPr="00877054">
        <w:tab/>
        <w:t>8</w:t>
      </w:r>
      <w:r>
        <w:t xml:space="preserve"> </w:t>
      </w:r>
    </w:p>
    <w:p w14:paraId="45F7DF48" w14:textId="77777777" w:rsidR="005A0060" w:rsidRPr="00877054" w:rsidRDefault="005A0060" w:rsidP="00877054">
      <w:pPr>
        <w:spacing w:line="240" w:lineRule="auto"/>
      </w:pPr>
      <w:r w:rsidRPr="00877054">
        <w:t>Unit</w:t>
      </w:r>
      <w:r w:rsidR="00D86BF1">
        <w:t xml:space="preserve">: </w:t>
      </w:r>
      <w:r w:rsidR="00D86BF1">
        <w:tab/>
      </w:r>
      <w:r w:rsidR="00D86BF1">
        <w:tab/>
        <w:t>The Anatomy of the Brain</w:t>
      </w:r>
      <w:r w:rsidR="00D86BF1">
        <w:tab/>
      </w:r>
      <w:r w:rsidR="00CE1D42">
        <w:tab/>
      </w:r>
      <w:r w:rsidR="00CE1D42">
        <w:tab/>
      </w:r>
      <w:r w:rsidR="00D86BF1">
        <w:tab/>
      </w:r>
      <w:r w:rsidR="00533087">
        <w:tab/>
      </w:r>
      <w:r w:rsidR="00533087">
        <w:tab/>
      </w:r>
      <w:r w:rsidR="007F07F6" w:rsidRPr="00877054">
        <w:t xml:space="preserve">Theme: </w:t>
      </w:r>
      <w:r w:rsidR="007F07F6" w:rsidRPr="00877054">
        <w:tab/>
        <w:t>Fear</w:t>
      </w:r>
    </w:p>
    <w:p w14:paraId="513DA891" w14:textId="77777777" w:rsidR="005A0060" w:rsidRPr="00877054" w:rsidRDefault="005A0060" w:rsidP="007F07F6">
      <w:pPr>
        <w:spacing w:line="240" w:lineRule="auto"/>
        <w:ind w:left="1440" w:hanging="1440"/>
      </w:pPr>
      <w:r w:rsidRPr="00877054">
        <w:t xml:space="preserve">Topic: </w:t>
      </w:r>
      <w:r w:rsidR="00877054">
        <w:tab/>
      </w:r>
      <w:r w:rsidR="00877054" w:rsidRPr="00877054">
        <w:t xml:space="preserve">Analyzing Some of the </w:t>
      </w:r>
      <w:r w:rsidRPr="00877054">
        <w:t>Anatomical Parts of the Brain that Control Fear and Stress</w:t>
      </w:r>
    </w:p>
    <w:p w14:paraId="4578B398" w14:textId="77777777" w:rsidR="003F1669" w:rsidRPr="003F1669" w:rsidRDefault="005A0060" w:rsidP="003F1669">
      <w:pPr>
        <w:jc w:val="both"/>
        <w:rPr>
          <w:rFonts w:cs="Calibri"/>
          <w:u w:val="single"/>
        </w:rPr>
      </w:pPr>
      <w:r w:rsidRPr="003F1669">
        <w:rPr>
          <w:rFonts w:cs="Calibri"/>
          <w:u w:val="single"/>
        </w:rPr>
        <w:t>Content Standards:</w:t>
      </w:r>
    </w:p>
    <w:p w14:paraId="428E9DCB" w14:textId="77777777" w:rsidR="007F07F6" w:rsidRPr="007F07F6" w:rsidRDefault="003F1669" w:rsidP="00DF3DA3">
      <w:pPr>
        <w:ind w:left="1440" w:hanging="1440"/>
        <w:rPr>
          <w:rFonts w:asciiTheme="majorHAnsi" w:hAnsiTheme="majorHAnsi" w:cs="Calibri"/>
        </w:rPr>
      </w:pPr>
      <w:r w:rsidRPr="00CF5F92">
        <w:rPr>
          <w:rFonts w:cs="Calibri"/>
        </w:rPr>
        <w:t xml:space="preserve">Standard 4: </w:t>
      </w:r>
      <w:r w:rsidRPr="00CF5F92">
        <w:rPr>
          <w:rFonts w:cs="Calibri"/>
        </w:rPr>
        <w:tab/>
        <w:t xml:space="preserve">Students will understand and apply scientific concepts, principles, and theories pertaining to the physical setting and living environment and recognize the </w:t>
      </w:r>
      <w:r w:rsidRPr="007F07F6">
        <w:rPr>
          <w:rFonts w:asciiTheme="majorHAnsi" w:hAnsiTheme="majorHAnsi" w:cs="Calibri"/>
        </w:rPr>
        <w:t xml:space="preserve">historical development in ideas in science. </w:t>
      </w:r>
    </w:p>
    <w:p w14:paraId="74484AD6" w14:textId="77777777" w:rsidR="007F07F6" w:rsidRDefault="007F07F6" w:rsidP="00DF3DA3">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1440"/>
        <w:rPr>
          <w:rFonts w:asciiTheme="majorHAnsi" w:eastAsiaTheme="minorHAnsi" w:hAnsiTheme="majorHAnsi" w:cs="Times"/>
          <w:color w:val="000000"/>
          <w:szCs w:val="19"/>
        </w:rPr>
      </w:pPr>
      <w:r w:rsidRPr="007F07F6">
        <w:rPr>
          <w:rFonts w:asciiTheme="majorHAnsi" w:eastAsiaTheme="minorHAnsi" w:hAnsiTheme="majorHAnsi" w:cs="Times"/>
          <w:color w:val="000000"/>
          <w:szCs w:val="19"/>
        </w:rPr>
        <w:t xml:space="preserve">Standard 2: </w:t>
      </w:r>
      <w:r w:rsidRPr="007F07F6">
        <w:rPr>
          <w:rFonts w:asciiTheme="majorHAnsi" w:eastAsiaTheme="minorHAnsi" w:hAnsiTheme="majorHAnsi" w:cs="Times"/>
          <w:color w:val="000000"/>
          <w:szCs w:val="19"/>
        </w:rPr>
        <w:tab/>
        <w:t>Students will access, generate, process, and transfer information using appropriate technologies.</w:t>
      </w:r>
    </w:p>
    <w:p w14:paraId="146BE8A2" w14:textId="77777777" w:rsidR="005A0060" w:rsidRPr="007F07F6" w:rsidRDefault="005A0060" w:rsidP="007F07F6">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1440"/>
        <w:rPr>
          <w:rFonts w:asciiTheme="majorHAnsi" w:hAnsiTheme="majorHAnsi" w:cs="Calibri"/>
        </w:rPr>
      </w:pPr>
    </w:p>
    <w:p w14:paraId="0AC8501E" w14:textId="77777777" w:rsidR="005A0060" w:rsidRPr="003F1669" w:rsidRDefault="005A0060" w:rsidP="003F1669">
      <w:pPr>
        <w:jc w:val="both"/>
        <w:rPr>
          <w:rFonts w:asciiTheme="majorHAnsi" w:eastAsiaTheme="minorHAnsi" w:hAnsiTheme="majorHAnsi" w:cs="Perpetua"/>
          <w:b/>
          <w:bCs/>
          <w:color w:val="000000"/>
          <w:szCs w:val="21"/>
          <w:u w:val="single"/>
        </w:rPr>
      </w:pPr>
      <w:r w:rsidRPr="003F1669">
        <w:rPr>
          <w:rFonts w:cs="Calibri"/>
          <w:u w:val="single"/>
        </w:rPr>
        <w:t>Literacy Standards</w:t>
      </w:r>
      <w:r w:rsidR="00B8063C" w:rsidRPr="003F1669">
        <w:rPr>
          <w:rFonts w:cs="Calibri"/>
          <w:u w:val="single"/>
        </w:rPr>
        <w:t xml:space="preserve"> (Grade Level 6-8)</w:t>
      </w:r>
      <w:r w:rsidRPr="003F1669">
        <w:rPr>
          <w:rFonts w:cs="Calibri"/>
          <w:u w:val="single"/>
        </w:rPr>
        <w:t>:</w:t>
      </w:r>
    </w:p>
    <w:p w14:paraId="41B64A64" w14:textId="77777777" w:rsidR="00B8063C" w:rsidRPr="00B8063C" w:rsidRDefault="00B8063C" w:rsidP="003F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eastAsiaTheme="minorHAnsi" w:hAnsiTheme="majorHAnsi" w:cs="Perpetua"/>
          <w:color w:val="000000"/>
          <w:szCs w:val="20"/>
        </w:rPr>
      </w:pPr>
      <w:r>
        <w:rPr>
          <w:rFonts w:asciiTheme="majorHAnsi" w:eastAsiaTheme="minorHAnsi" w:hAnsiTheme="majorHAnsi" w:cs="Perpetua"/>
          <w:b/>
          <w:bCs/>
          <w:color w:val="000000"/>
          <w:szCs w:val="21"/>
        </w:rPr>
        <w:t>R</w:t>
      </w:r>
      <w:r w:rsidRPr="00B8063C">
        <w:rPr>
          <w:rFonts w:asciiTheme="majorHAnsi" w:eastAsiaTheme="minorHAnsi" w:hAnsiTheme="majorHAnsi" w:cs="Perpetua"/>
          <w:b/>
          <w:bCs/>
          <w:color w:val="000000"/>
          <w:szCs w:val="21"/>
        </w:rPr>
        <w:t>1.</w:t>
      </w:r>
      <w:r w:rsidRPr="00B8063C">
        <w:rPr>
          <w:rFonts w:asciiTheme="majorHAnsi" w:eastAsiaTheme="minorHAnsi" w:hAnsiTheme="majorHAnsi" w:cs="Perpetua"/>
          <w:b/>
          <w:bCs/>
          <w:color w:val="000000"/>
          <w:szCs w:val="21"/>
        </w:rPr>
        <w:tab/>
      </w:r>
      <w:r w:rsidRPr="00B8063C">
        <w:rPr>
          <w:rFonts w:asciiTheme="majorHAnsi" w:eastAsiaTheme="minorHAnsi" w:hAnsiTheme="majorHAnsi" w:cs="Perpetua"/>
          <w:color w:val="000000"/>
          <w:szCs w:val="20"/>
        </w:rPr>
        <w:t>Cite specific textual evidence to support analysis of science and technical texts.</w:t>
      </w:r>
    </w:p>
    <w:p w14:paraId="0950C0B6" w14:textId="77777777" w:rsidR="00B8063C" w:rsidRPr="00B8063C" w:rsidRDefault="00B8063C" w:rsidP="003F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Theme="majorHAnsi" w:eastAsiaTheme="minorHAnsi" w:hAnsiTheme="majorHAnsi" w:cs="Perpetua"/>
          <w:color w:val="000000"/>
          <w:szCs w:val="20"/>
        </w:rPr>
      </w:pPr>
      <w:r>
        <w:rPr>
          <w:rFonts w:asciiTheme="majorHAnsi" w:eastAsiaTheme="minorHAnsi" w:hAnsiTheme="majorHAnsi" w:cs="Perpetua"/>
          <w:b/>
          <w:bCs/>
          <w:color w:val="000000"/>
          <w:szCs w:val="21"/>
        </w:rPr>
        <w:t>R</w:t>
      </w:r>
      <w:r w:rsidRPr="00B8063C">
        <w:rPr>
          <w:rFonts w:asciiTheme="majorHAnsi" w:eastAsiaTheme="minorHAnsi" w:hAnsiTheme="majorHAnsi" w:cs="Perpetua"/>
          <w:b/>
          <w:bCs/>
          <w:color w:val="000000"/>
          <w:szCs w:val="21"/>
        </w:rPr>
        <w:t>2.</w:t>
      </w:r>
      <w:r w:rsidRPr="00B8063C">
        <w:rPr>
          <w:rFonts w:asciiTheme="majorHAnsi" w:eastAsiaTheme="minorHAnsi" w:hAnsiTheme="majorHAnsi" w:cs="Perpetua"/>
          <w:b/>
          <w:bCs/>
          <w:color w:val="000000"/>
          <w:szCs w:val="21"/>
        </w:rPr>
        <w:tab/>
      </w:r>
      <w:r w:rsidRPr="00B8063C">
        <w:rPr>
          <w:rFonts w:asciiTheme="majorHAnsi" w:eastAsiaTheme="minorHAnsi" w:hAnsiTheme="majorHAnsi" w:cs="Perpetua"/>
          <w:color w:val="000000"/>
          <w:szCs w:val="20"/>
        </w:rPr>
        <w:t>Determine the central ideas or conclusions of a text; provide an accurate summary of the text distinct from prior knowledge or opinions.</w:t>
      </w:r>
    </w:p>
    <w:p w14:paraId="79FDCC8C" w14:textId="77777777" w:rsidR="00B8063C" w:rsidRPr="00B8063C" w:rsidRDefault="00B8063C" w:rsidP="003F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Theme="majorHAnsi" w:eastAsiaTheme="minorHAnsi" w:hAnsiTheme="majorHAnsi" w:cs="Perpetua"/>
          <w:color w:val="000000"/>
          <w:szCs w:val="20"/>
        </w:rPr>
      </w:pPr>
      <w:r>
        <w:rPr>
          <w:rFonts w:asciiTheme="majorHAnsi" w:eastAsiaTheme="minorHAnsi" w:hAnsiTheme="majorHAnsi" w:cs="Perpetua"/>
          <w:b/>
          <w:bCs/>
          <w:color w:val="000000"/>
          <w:szCs w:val="21"/>
        </w:rPr>
        <w:t>R</w:t>
      </w:r>
      <w:r w:rsidRPr="00B8063C">
        <w:rPr>
          <w:rFonts w:asciiTheme="majorHAnsi" w:eastAsiaTheme="minorHAnsi" w:hAnsiTheme="majorHAnsi" w:cs="Perpetua"/>
          <w:b/>
          <w:bCs/>
          <w:color w:val="000000"/>
          <w:szCs w:val="21"/>
        </w:rPr>
        <w:t>4.</w:t>
      </w:r>
      <w:r w:rsidRPr="00B8063C">
        <w:rPr>
          <w:rFonts w:asciiTheme="majorHAnsi" w:eastAsiaTheme="minorHAnsi" w:hAnsiTheme="majorHAnsi" w:cs="Perpetua"/>
          <w:b/>
          <w:bCs/>
          <w:color w:val="000000"/>
          <w:szCs w:val="21"/>
        </w:rPr>
        <w:tab/>
      </w:r>
      <w:r w:rsidRPr="00B8063C">
        <w:rPr>
          <w:rFonts w:asciiTheme="majorHAnsi" w:eastAsiaTheme="minorHAnsi" w:hAnsiTheme="majorHAnsi" w:cs="Perpetua"/>
          <w:color w:val="000000"/>
          <w:szCs w:val="20"/>
        </w:rPr>
        <w:t xml:space="preserve">Determine the meaning of symbols, key terms, and other domain-specific words and phrases as they are used in a specific scientific or technical context relevant to </w:t>
      </w:r>
      <w:r w:rsidRPr="00B8063C">
        <w:rPr>
          <w:rFonts w:asciiTheme="majorHAnsi" w:eastAsiaTheme="minorHAnsi" w:hAnsiTheme="majorHAnsi" w:cs="Perpetua"/>
          <w:i/>
          <w:iCs/>
          <w:color w:val="000000"/>
          <w:szCs w:val="20"/>
        </w:rPr>
        <w:t>grades 6– 8 texts and topics</w:t>
      </w:r>
      <w:r w:rsidRPr="00B8063C">
        <w:rPr>
          <w:rFonts w:asciiTheme="majorHAnsi" w:eastAsiaTheme="minorHAnsi" w:hAnsiTheme="majorHAnsi" w:cs="Perpetua"/>
          <w:color w:val="000000"/>
          <w:szCs w:val="20"/>
        </w:rPr>
        <w:t>.</w:t>
      </w:r>
    </w:p>
    <w:p w14:paraId="189D0D2D" w14:textId="77777777" w:rsidR="00B8063C" w:rsidRPr="00B8063C" w:rsidRDefault="00B8063C" w:rsidP="003F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Theme="majorHAnsi" w:eastAsiaTheme="minorHAnsi" w:hAnsiTheme="majorHAnsi" w:cs="Perpetua"/>
          <w:color w:val="000000"/>
          <w:szCs w:val="20"/>
        </w:rPr>
      </w:pPr>
      <w:r>
        <w:rPr>
          <w:rFonts w:asciiTheme="majorHAnsi" w:eastAsiaTheme="minorHAnsi" w:hAnsiTheme="majorHAnsi" w:cs="Perpetua"/>
          <w:b/>
          <w:bCs/>
          <w:color w:val="000000"/>
          <w:szCs w:val="21"/>
        </w:rPr>
        <w:t>R</w:t>
      </w:r>
      <w:r w:rsidRPr="00B8063C">
        <w:rPr>
          <w:rFonts w:asciiTheme="majorHAnsi" w:eastAsiaTheme="minorHAnsi" w:hAnsiTheme="majorHAnsi" w:cs="Perpetua"/>
          <w:b/>
          <w:bCs/>
          <w:color w:val="000000"/>
          <w:szCs w:val="21"/>
        </w:rPr>
        <w:t>7.</w:t>
      </w:r>
      <w:r w:rsidRPr="00B8063C">
        <w:rPr>
          <w:rFonts w:asciiTheme="majorHAnsi" w:eastAsiaTheme="minorHAnsi" w:hAnsiTheme="majorHAnsi" w:cs="Perpetua"/>
          <w:b/>
          <w:bCs/>
          <w:color w:val="000000"/>
          <w:szCs w:val="21"/>
        </w:rPr>
        <w:tab/>
      </w:r>
      <w:r w:rsidRPr="00B8063C">
        <w:rPr>
          <w:rFonts w:asciiTheme="majorHAnsi" w:eastAsiaTheme="minorHAnsi" w:hAnsiTheme="majorHAnsi" w:cs="Perpetua"/>
          <w:color w:val="000000"/>
          <w:szCs w:val="20"/>
        </w:rPr>
        <w:t>Integrate quantitative or technical information expressed in words in a text with a version of that information expressed visually (e.g., in a flowchart, diagram, model, graph, or table).</w:t>
      </w:r>
    </w:p>
    <w:p w14:paraId="5C0F23A1" w14:textId="77777777" w:rsidR="00B8063C" w:rsidRPr="00B8063C" w:rsidRDefault="00B8063C" w:rsidP="003F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Theme="majorHAnsi" w:eastAsiaTheme="minorHAnsi" w:hAnsiTheme="majorHAnsi" w:cs="Perpetua"/>
          <w:color w:val="000000"/>
          <w:szCs w:val="20"/>
        </w:rPr>
      </w:pPr>
      <w:r>
        <w:rPr>
          <w:rFonts w:asciiTheme="majorHAnsi" w:eastAsiaTheme="minorHAnsi" w:hAnsiTheme="majorHAnsi" w:cs="Perpetua"/>
          <w:b/>
          <w:bCs/>
          <w:color w:val="000000"/>
          <w:szCs w:val="21"/>
        </w:rPr>
        <w:t>R</w:t>
      </w:r>
      <w:r w:rsidRPr="00B8063C">
        <w:rPr>
          <w:rFonts w:asciiTheme="majorHAnsi" w:eastAsiaTheme="minorHAnsi" w:hAnsiTheme="majorHAnsi" w:cs="Perpetua"/>
          <w:b/>
          <w:bCs/>
          <w:color w:val="000000"/>
          <w:szCs w:val="21"/>
        </w:rPr>
        <w:t>9.</w:t>
      </w:r>
      <w:r w:rsidRPr="00B8063C">
        <w:rPr>
          <w:rFonts w:asciiTheme="majorHAnsi" w:eastAsiaTheme="minorHAnsi" w:hAnsiTheme="majorHAnsi" w:cs="Perpetua"/>
          <w:b/>
          <w:bCs/>
          <w:color w:val="000000"/>
          <w:szCs w:val="21"/>
        </w:rPr>
        <w:tab/>
      </w:r>
      <w:r w:rsidRPr="00B8063C">
        <w:rPr>
          <w:rFonts w:asciiTheme="majorHAnsi" w:eastAsiaTheme="minorHAnsi" w:hAnsiTheme="majorHAnsi" w:cs="Perpetua"/>
          <w:color w:val="000000"/>
          <w:szCs w:val="20"/>
        </w:rPr>
        <w:t>Compare and contrast the information gained from experiments, simulations, video, or multimedia sources with that gained from reading a text on the same topic.</w:t>
      </w:r>
    </w:p>
    <w:p w14:paraId="4BD6BEBD" w14:textId="77777777" w:rsidR="00B8063C" w:rsidRDefault="00B8063C" w:rsidP="003F1669">
      <w:pPr>
        <w:tabs>
          <w:tab w:val="left" w:pos="540"/>
        </w:tabs>
        <w:ind w:left="540" w:hanging="540"/>
        <w:jc w:val="both"/>
        <w:rPr>
          <w:rFonts w:asciiTheme="majorHAnsi" w:eastAsiaTheme="minorHAnsi" w:hAnsiTheme="majorHAnsi" w:cs="Perpetua"/>
          <w:color w:val="000000"/>
          <w:szCs w:val="20"/>
        </w:rPr>
      </w:pPr>
      <w:r>
        <w:rPr>
          <w:rFonts w:asciiTheme="majorHAnsi" w:eastAsiaTheme="minorHAnsi" w:hAnsiTheme="majorHAnsi" w:cs="Franklin Gothic Book"/>
          <w:b/>
          <w:iCs/>
          <w:color w:val="000000"/>
          <w:szCs w:val="18"/>
        </w:rPr>
        <w:t>R</w:t>
      </w:r>
      <w:r w:rsidRPr="00B8063C">
        <w:rPr>
          <w:rFonts w:asciiTheme="majorHAnsi" w:eastAsiaTheme="minorHAnsi" w:hAnsiTheme="majorHAnsi" w:cs="Perpetua"/>
          <w:b/>
          <w:bCs/>
          <w:color w:val="000000"/>
          <w:szCs w:val="21"/>
        </w:rPr>
        <w:t>10.</w:t>
      </w:r>
      <w:r>
        <w:rPr>
          <w:rFonts w:asciiTheme="majorHAnsi" w:eastAsiaTheme="minorHAnsi" w:hAnsiTheme="majorHAnsi" w:cs="Perpetua"/>
          <w:b/>
          <w:bCs/>
          <w:color w:val="000000"/>
          <w:szCs w:val="21"/>
        </w:rPr>
        <w:tab/>
      </w:r>
      <w:r w:rsidRPr="00B8063C">
        <w:rPr>
          <w:rFonts w:asciiTheme="majorHAnsi" w:eastAsiaTheme="minorHAnsi" w:hAnsiTheme="majorHAnsi" w:cs="Perpetua"/>
          <w:color w:val="000000"/>
          <w:szCs w:val="20"/>
        </w:rPr>
        <w:t>By the end of grade 8, read and comprehend science/technical texts in the grades 6–8 text complexity band independently and proficiently.</w:t>
      </w:r>
    </w:p>
    <w:p w14:paraId="08603E0B" w14:textId="77777777" w:rsidR="00B8063C" w:rsidRPr="00B8063C" w:rsidRDefault="00B8063C" w:rsidP="003F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jc w:val="both"/>
        <w:rPr>
          <w:rFonts w:asciiTheme="majorHAnsi" w:eastAsiaTheme="minorHAnsi" w:hAnsiTheme="majorHAnsi" w:cs="Perpetua"/>
          <w:b/>
          <w:bCs/>
          <w:color w:val="000000"/>
          <w:szCs w:val="20"/>
        </w:rPr>
      </w:pPr>
      <w:r w:rsidRPr="00B8063C">
        <w:rPr>
          <w:rFonts w:asciiTheme="majorHAnsi" w:eastAsiaTheme="minorHAnsi" w:hAnsiTheme="majorHAnsi" w:cs="Perpetua"/>
          <w:b/>
          <w:bCs/>
          <w:color w:val="000000"/>
          <w:szCs w:val="20"/>
        </w:rPr>
        <w:t>W4.</w:t>
      </w:r>
      <w:r w:rsidRPr="00B8063C">
        <w:rPr>
          <w:rFonts w:asciiTheme="majorHAnsi" w:eastAsiaTheme="minorHAnsi" w:hAnsiTheme="majorHAnsi" w:cs="Perpetua"/>
          <w:b/>
          <w:bCs/>
          <w:color w:val="000000"/>
          <w:szCs w:val="20"/>
        </w:rPr>
        <w:tab/>
      </w:r>
      <w:r w:rsidRPr="00B8063C">
        <w:rPr>
          <w:rFonts w:asciiTheme="majorHAnsi" w:eastAsiaTheme="minorHAnsi" w:hAnsiTheme="majorHAnsi" w:cs="Perpetua"/>
          <w:color w:val="000000"/>
          <w:szCs w:val="20"/>
        </w:rPr>
        <w:t>Produce clear and coherent writing in which the development, organization, and style are appropriate to task, purpose, and audience.</w:t>
      </w:r>
    </w:p>
    <w:p w14:paraId="6F38D641" w14:textId="2988802F" w:rsidR="00B8063C" w:rsidRDefault="00B8063C" w:rsidP="003F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jc w:val="both"/>
        <w:rPr>
          <w:rFonts w:ascii="Perpetua" w:eastAsiaTheme="minorHAnsi" w:hAnsi="Perpetua" w:cs="Perpetua"/>
          <w:b/>
          <w:bCs/>
          <w:color w:val="000000"/>
          <w:sz w:val="20"/>
          <w:szCs w:val="20"/>
        </w:rPr>
      </w:pPr>
      <w:r w:rsidRPr="00B8063C">
        <w:rPr>
          <w:rFonts w:asciiTheme="majorHAnsi" w:eastAsiaTheme="minorHAnsi" w:hAnsiTheme="majorHAnsi" w:cs="Perpetua"/>
          <w:b/>
          <w:color w:val="000000"/>
          <w:szCs w:val="20"/>
        </w:rPr>
        <w:t>W6.</w:t>
      </w:r>
      <w:r w:rsidRPr="00B8063C">
        <w:rPr>
          <w:rFonts w:asciiTheme="majorHAnsi" w:eastAsiaTheme="minorHAnsi" w:hAnsiTheme="majorHAnsi" w:cs="Perpetua"/>
          <w:color w:val="000000"/>
          <w:szCs w:val="20"/>
        </w:rPr>
        <w:tab/>
        <w:t>Use technology, including the Internet, to produce and publish writing and present the relationships between information and ideas clearly and efficiently.</w:t>
      </w:r>
    </w:p>
    <w:p w14:paraId="72806688" w14:textId="77777777" w:rsidR="00B8063C" w:rsidRPr="00B8063C" w:rsidRDefault="00B8063C" w:rsidP="003F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Theme="majorHAnsi" w:eastAsiaTheme="minorHAnsi" w:hAnsiTheme="majorHAnsi" w:cs="Perpetua"/>
          <w:b/>
          <w:bCs/>
          <w:color w:val="000000"/>
          <w:szCs w:val="20"/>
        </w:rPr>
      </w:pPr>
      <w:r w:rsidRPr="00B8063C">
        <w:rPr>
          <w:rFonts w:asciiTheme="majorHAnsi" w:eastAsiaTheme="minorHAnsi" w:hAnsiTheme="majorHAnsi" w:cs="Perpetua"/>
          <w:b/>
          <w:bCs/>
          <w:color w:val="000000"/>
          <w:szCs w:val="20"/>
        </w:rPr>
        <w:t>W7.</w:t>
      </w:r>
      <w:r w:rsidRPr="00B8063C">
        <w:rPr>
          <w:rFonts w:asciiTheme="majorHAnsi" w:eastAsiaTheme="minorHAnsi" w:hAnsiTheme="majorHAnsi" w:cs="Perpetua"/>
          <w:b/>
          <w:bCs/>
          <w:color w:val="000000"/>
          <w:szCs w:val="20"/>
        </w:rPr>
        <w:tab/>
      </w:r>
      <w:r w:rsidRPr="00B8063C">
        <w:rPr>
          <w:rFonts w:asciiTheme="majorHAnsi" w:eastAsiaTheme="minorHAnsi" w:hAnsiTheme="majorHAnsi" w:cs="Perpetua"/>
          <w:color w:val="000000"/>
          <w:szCs w:val="20"/>
        </w:rPr>
        <w:t>Conduct short research projects to answer a question (including a self-generated question), drawing on several sources and generating additional related, focused questions that allow for multiple avenues of exploration.</w:t>
      </w:r>
    </w:p>
    <w:p w14:paraId="42EA7767" w14:textId="77777777" w:rsidR="00B8063C" w:rsidRPr="00B8063C" w:rsidRDefault="00B8063C" w:rsidP="003F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jc w:val="both"/>
        <w:rPr>
          <w:rFonts w:asciiTheme="majorHAnsi" w:eastAsiaTheme="minorHAnsi" w:hAnsiTheme="majorHAnsi" w:cs="Perpetua"/>
          <w:color w:val="000000"/>
          <w:szCs w:val="20"/>
        </w:rPr>
      </w:pPr>
      <w:r w:rsidRPr="00B8063C">
        <w:rPr>
          <w:rFonts w:asciiTheme="majorHAnsi" w:eastAsiaTheme="minorHAnsi" w:hAnsiTheme="majorHAnsi" w:cs="Perpetua"/>
          <w:b/>
          <w:color w:val="000000"/>
          <w:szCs w:val="20"/>
        </w:rPr>
        <w:t>W8.</w:t>
      </w:r>
      <w:r w:rsidRPr="00B8063C">
        <w:rPr>
          <w:rFonts w:asciiTheme="majorHAnsi" w:eastAsiaTheme="minorHAnsi" w:hAnsiTheme="majorHAnsi" w:cs="Perpetua"/>
          <w:color w:val="000000"/>
          <w:szCs w:val="20"/>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37F377F8" w14:textId="77777777" w:rsidR="00D86BF1" w:rsidRDefault="00B8063C" w:rsidP="003F1669">
      <w:pPr>
        <w:tabs>
          <w:tab w:val="left" w:pos="540"/>
        </w:tabs>
        <w:ind w:left="540" w:hanging="540"/>
        <w:jc w:val="both"/>
        <w:rPr>
          <w:rFonts w:asciiTheme="majorHAnsi" w:eastAsiaTheme="minorHAnsi" w:hAnsiTheme="majorHAnsi" w:cs="Perpetua"/>
          <w:color w:val="000000"/>
          <w:szCs w:val="20"/>
        </w:rPr>
      </w:pPr>
      <w:r w:rsidRPr="00B8063C">
        <w:rPr>
          <w:rFonts w:asciiTheme="majorHAnsi" w:eastAsiaTheme="minorHAnsi" w:hAnsiTheme="majorHAnsi" w:cs="Perpetua"/>
          <w:b/>
          <w:color w:val="000000"/>
          <w:szCs w:val="20"/>
        </w:rPr>
        <w:t>W9.</w:t>
      </w:r>
      <w:r w:rsidRPr="00B8063C">
        <w:rPr>
          <w:rFonts w:asciiTheme="majorHAnsi" w:eastAsiaTheme="minorHAnsi" w:hAnsiTheme="majorHAnsi" w:cs="Perpetua"/>
          <w:color w:val="000000"/>
          <w:szCs w:val="20"/>
        </w:rPr>
        <w:tab/>
        <w:t>Draw evidence from informational texts to support ana</w:t>
      </w:r>
      <w:r w:rsidR="003F1669">
        <w:rPr>
          <w:rFonts w:asciiTheme="majorHAnsi" w:eastAsiaTheme="minorHAnsi" w:hAnsiTheme="majorHAnsi" w:cs="Perpetua"/>
          <w:color w:val="000000"/>
          <w:szCs w:val="20"/>
        </w:rPr>
        <w:t>lysis, reflection, and research.</w:t>
      </w:r>
    </w:p>
    <w:p w14:paraId="124E3EDC" w14:textId="77777777" w:rsidR="00D86BF1" w:rsidRDefault="00D86BF1" w:rsidP="003F1669">
      <w:pPr>
        <w:tabs>
          <w:tab w:val="left" w:pos="540"/>
        </w:tabs>
        <w:ind w:left="540" w:hanging="540"/>
        <w:jc w:val="both"/>
        <w:rPr>
          <w:rFonts w:asciiTheme="majorHAnsi" w:eastAsiaTheme="minorHAnsi" w:hAnsiTheme="majorHAnsi" w:cs="Perpetua"/>
          <w:b/>
          <w:color w:val="000000"/>
          <w:szCs w:val="20"/>
        </w:rPr>
      </w:pPr>
      <w:r>
        <w:rPr>
          <w:rFonts w:asciiTheme="majorHAnsi" w:eastAsiaTheme="minorHAnsi" w:hAnsiTheme="majorHAnsi" w:cs="Perpetua"/>
          <w:b/>
          <w:color w:val="000000"/>
          <w:szCs w:val="20"/>
        </w:rPr>
        <w:t>Theme Description/Relevance to 8</w:t>
      </w:r>
      <w:r w:rsidRPr="00D86BF1">
        <w:rPr>
          <w:rFonts w:asciiTheme="majorHAnsi" w:eastAsiaTheme="minorHAnsi" w:hAnsiTheme="majorHAnsi" w:cs="Perpetua"/>
          <w:b/>
          <w:color w:val="000000"/>
          <w:szCs w:val="20"/>
          <w:vertAlign w:val="superscript"/>
        </w:rPr>
        <w:t>th</w:t>
      </w:r>
      <w:r>
        <w:rPr>
          <w:rFonts w:asciiTheme="majorHAnsi" w:eastAsiaTheme="minorHAnsi" w:hAnsiTheme="majorHAnsi" w:cs="Perpetua"/>
          <w:b/>
          <w:color w:val="000000"/>
          <w:szCs w:val="20"/>
        </w:rPr>
        <w:t xml:space="preserve"> Graders:</w:t>
      </w:r>
    </w:p>
    <w:p w14:paraId="5ECE48A0" w14:textId="77777777" w:rsidR="00533087" w:rsidRDefault="00D86BF1" w:rsidP="003567CE">
      <w:pPr>
        <w:ind w:firstLine="720"/>
        <w:jc w:val="both"/>
        <w:rPr>
          <w:rFonts w:cs="Arial"/>
          <w:color w:val="1A1A1A"/>
          <w:szCs w:val="26"/>
        </w:rPr>
      </w:pPr>
      <w:r w:rsidRPr="000334AE">
        <w:t xml:space="preserve">Everyone experiences fear. Fear of whatever or whoever it may be is expressed in many ways. This theme explores the different effects fear has on the body, both physically and psychologically. </w:t>
      </w:r>
      <w:r w:rsidRPr="000334AE">
        <w:rPr>
          <w:rFonts w:cs="Arial"/>
          <w:color w:val="1A1A1A"/>
          <w:szCs w:val="26"/>
        </w:rPr>
        <w:t xml:space="preserve">On a day-to-day basis we experience anxiety due to exposure to stressors.  </w:t>
      </w:r>
      <w:r w:rsidRPr="000334AE">
        <w:t xml:space="preserve">Fear tends to lead to irrational thinking, or not being </w:t>
      </w:r>
      <w:r>
        <w:t xml:space="preserve">able to think or act at all as well as </w:t>
      </w:r>
      <w:r w:rsidRPr="000334AE">
        <w:t xml:space="preserve">anxiety. </w:t>
      </w:r>
      <w:r>
        <w:rPr>
          <w:rFonts w:cs="Arial"/>
          <w:color w:val="1A1A1A"/>
          <w:szCs w:val="26"/>
        </w:rPr>
        <w:t>At the end of this theme students will be expected to answer: H</w:t>
      </w:r>
      <w:r w:rsidRPr="000334AE">
        <w:rPr>
          <w:rFonts w:cs="Arial"/>
          <w:color w:val="1A1A1A"/>
          <w:szCs w:val="26"/>
        </w:rPr>
        <w:t xml:space="preserve">ow </w:t>
      </w:r>
      <w:r w:rsidRPr="00D86BF1">
        <w:rPr>
          <w:rFonts w:cs="Arial"/>
          <w:color w:val="1A1A1A"/>
          <w:szCs w:val="26"/>
        </w:rPr>
        <w:t xml:space="preserve">can we gain control over our fear(s)? </w:t>
      </w:r>
      <w:r w:rsidRPr="00D86BF1">
        <w:rPr>
          <w:rFonts w:cs="Arial"/>
          <w:color w:val="1A1A1A"/>
          <w:szCs w:val="26"/>
        </w:rPr>
        <w:tab/>
      </w:r>
      <w:r w:rsidRPr="00D86BF1">
        <w:rPr>
          <w:rFonts w:cs="Arial"/>
          <w:color w:val="1A1A1A"/>
          <w:szCs w:val="26"/>
        </w:rPr>
        <w:tab/>
      </w:r>
      <w:r w:rsidRPr="00D86BF1">
        <w:rPr>
          <w:rFonts w:cs="Arial"/>
          <w:color w:val="1A1A1A"/>
          <w:szCs w:val="26"/>
        </w:rPr>
        <w:tab/>
      </w:r>
      <w:r w:rsidRPr="00D86BF1">
        <w:rPr>
          <w:rFonts w:cs="Arial"/>
          <w:color w:val="1A1A1A"/>
          <w:szCs w:val="26"/>
        </w:rPr>
        <w:tab/>
      </w:r>
      <w:r w:rsidRPr="00D86BF1">
        <w:rPr>
          <w:rFonts w:cs="Arial"/>
          <w:color w:val="1A1A1A"/>
          <w:szCs w:val="26"/>
        </w:rPr>
        <w:tab/>
      </w:r>
      <w:r w:rsidRPr="00D86BF1">
        <w:rPr>
          <w:rFonts w:cs="Arial"/>
          <w:color w:val="1A1A1A"/>
          <w:szCs w:val="26"/>
        </w:rPr>
        <w:tab/>
      </w:r>
      <w:r w:rsidRPr="00D86BF1">
        <w:rPr>
          <w:rFonts w:cs="Arial"/>
          <w:color w:val="1A1A1A"/>
          <w:szCs w:val="26"/>
        </w:rPr>
        <w:tab/>
      </w:r>
      <w:r w:rsidRPr="00D86BF1">
        <w:rPr>
          <w:rFonts w:cs="Arial"/>
          <w:color w:val="1A1A1A"/>
          <w:szCs w:val="26"/>
        </w:rPr>
        <w:tab/>
      </w:r>
      <w:r w:rsidRPr="00D86BF1">
        <w:rPr>
          <w:rFonts w:cs="Arial"/>
          <w:color w:val="1A1A1A"/>
          <w:szCs w:val="26"/>
        </w:rPr>
        <w:tab/>
      </w:r>
      <w:r>
        <w:rPr>
          <w:rFonts w:cs="Arial"/>
          <w:color w:val="1A1A1A"/>
          <w:szCs w:val="26"/>
        </w:rPr>
        <w:tab/>
      </w:r>
      <w:r>
        <w:rPr>
          <w:rFonts w:cs="Arial"/>
          <w:color w:val="1A1A1A"/>
          <w:szCs w:val="26"/>
        </w:rPr>
        <w:tab/>
      </w:r>
    </w:p>
    <w:p w14:paraId="2AC4FFA3" w14:textId="77777777" w:rsidR="00533087" w:rsidRDefault="00D86BF1" w:rsidP="003567CE">
      <w:pPr>
        <w:ind w:firstLine="720"/>
        <w:jc w:val="both"/>
        <w:rPr>
          <w:rFonts w:cs="Arial"/>
          <w:color w:val="1A1A1A"/>
          <w:szCs w:val="26"/>
        </w:rPr>
      </w:pPr>
      <w:bookmarkStart w:id="0" w:name="_GoBack"/>
      <w:r w:rsidRPr="00D86BF1">
        <w:rPr>
          <w:rFonts w:cs="Arial"/>
          <w:color w:val="1A1A1A"/>
          <w:szCs w:val="26"/>
        </w:rPr>
        <w:t xml:space="preserve">This particular lesson is designed to introduce the physical components of fear on the anatomical level. </w:t>
      </w:r>
      <w:r>
        <w:rPr>
          <w:rFonts w:cs="Arial"/>
          <w:color w:val="1A1A1A"/>
          <w:szCs w:val="26"/>
        </w:rPr>
        <w:t>It</w:t>
      </w:r>
      <w:r w:rsidRPr="00D86BF1">
        <w:rPr>
          <w:rFonts w:cs="Arial"/>
          <w:color w:val="1A1A1A"/>
          <w:szCs w:val="26"/>
        </w:rPr>
        <w:t xml:space="preserve"> is also intended </w:t>
      </w:r>
      <w:r>
        <w:rPr>
          <w:rFonts w:cs="Arial"/>
          <w:color w:val="1A1A1A"/>
          <w:szCs w:val="26"/>
        </w:rPr>
        <w:t>specifically f</w:t>
      </w:r>
      <w:r w:rsidRPr="00D86BF1">
        <w:rPr>
          <w:rFonts w:cs="Arial"/>
          <w:color w:val="1A1A1A"/>
          <w:szCs w:val="26"/>
        </w:rPr>
        <w:t xml:space="preserve">or Eighth graders because they are much more mature (both psychologically and physically) than </w:t>
      </w:r>
      <w:r w:rsidRPr="00D86BF1">
        <w:rPr>
          <w:rFonts w:cs="Arial"/>
          <w:color w:val="1A1A1A"/>
          <w:szCs w:val="26"/>
        </w:rPr>
        <w:lastRenderedPageBreak/>
        <w:t>their 6</w:t>
      </w:r>
      <w:r w:rsidRPr="00D86BF1">
        <w:rPr>
          <w:rFonts w:cs="Arial"/>
          <w:color w:val="1A1A1A"/>
          <w:szCs w:val="26"/>
          <w:vertAlign w:val="superscript"/>
        </w:rPr>
        <w:t>th</w:t>
      </w:r>
      <w:r w:rsidRPr="00D86BF1">
        <w:rPr>
          <w:rFonts w:cs="Arial"/>
          <w:color w:val="1A1A1A"/>
          <w:szCs w:val="26"/>
        </w:rPr>
        <w:t xml:space="preserve"> and 7</w:t>
      </w:r>
      <w:r w:rsidRPr="00D86BF1">
        <w:rPr>
          <w:rFonts w:cs="Arial"/>
          <w:color w:val="1A1A1A"/>
          <w:szCs w:val="26"/>
          <w:vertAlign w:val="superscript"/>
        </w:rPr>
        <w:t>th</w:t>
      </w:r>
      <w:r w:rsidRPr="00D86BF1">
        <w:rPr>
          <w:rFonts w:cs="Arial"/>
          <w:color w:val="1A1A1A"/>
          <w:szCs w:val="26"/>
        </w:rPr>
        <w:t xml:space="preserve"> grade counterparts. Most will go into high school after 8</w:t>
      </w:r>
      <w:r w:rsidRPr="00D86BF1">
        <w:rPr>
          <w:rFonts w:cs="Arial"/>
          <w:color w:val="1A1A1A"/>
          <w:szCs w:val="26"/>
          <w:vertAlign w:val="superscript"/>
        </w:rPr>
        <w:t>th</w:t>
      </w:r>
      <w:r w:rsidRPr="00D86BF1">
        <w:rPr>
          <w:rFonts w:cs="Arial"/>
          <w:color w:val="1A1A1A"/>
          <w:szCs w:val="26"/>
        </w:rPr>
        <w:t xml:space="preserve"> grade, and they could be nervous or scared.  Some </w:t>
      </w:r>
      <w:r>
        <w:rPr>
          <w:rFonts w:cs="Arial"/>
          <w:color w:val="1A1A1A"/>
          <w:szCs w:val="26"/>
        </w:rPr>
        <w:t>also</w:t>
      </w:r>
      <w:r w:rsidRPr="00D86BF1">
        <w:rPr>
          <w:rFonts w:cs="Arial"/>
          <w:color w:val="1A1A1A"/>
          <w:szCs w:val="26"/>
        </w:rPr>
        <w:t xml:space="preserve"> have </w:t>
      </w:r>
      <w:r>
        <w:rPr>
          <w:rFonts w:cs="Arial"/>
          <w:color w:val="1A1A1A"/>
          <w:szCs w:val="26"/>
        </w:rPr>
        <w:t xml:space="preserve">already </w:t>
      </w:r>
      <w:r w:rsidRPr="00D86BF1">
        <w:rPr>
          <w:rFonts w:cs="Arial"/>
          <w:color w:val="1A1A1A"/>
          <w:szCs w:val="26"/>
        </w:rPr>
        <w:t xml:space="preserve">experienced or witnessed bullying, or are currently doing so.  </w:t>
      </w:r>
      <w:r>
        <w:rPr>
          <w:rFonts w:cs="Arial"/>
          <w:color w:val="1A1A1A"/>
          <w:szCs w:val="26"/>
        </w:rPr>
        <w:tab/>
      </w:r>
      <w:r>
        <w:rPr>
          <w:rFonts w:cs="Arial"/>
          <w:color w:val="1A1A1A"/>
          <w:szCs w:val="26"/>
        </w:rPr>
        <w:tab/>
      </w:r>
      <w:r>
        <w:rPr>
          <w:rFonts w:cs="Arial"/>
          <w:color w:val="1A1A1A"/>
          <w:szCs w:val="26"/>
        </w:rPr>
        <w:tab/>
      </w:r>
      <w:r>
        <w:rPr>
          <w:rFonts w:cs="Arial"/>
          <w:color w:val="1A1A1A"/>
          <w:szCs w:val="26"/>
        </w:rPr>
        <w:tab/>
      </w:r>
    </w:p>
    <w:p w14:paraId="628FDE10" w14:textId="77777777" w:rsidR="00D86BF1" w:rsidRDefault="00D86BF1" w:rsidP="00533087">
      <w:pPr>
        <w:jc w:val="both"/>
        <w:rPr>
          <w:rFonts w:cs="Arial"/>
          <w:color w:val="1A1A1A"/>
          <w:szCs w:val="26"/>
        </w:rPr>
      </w:pPr>
      <w:r>
        <w:rPr>
          <w:rFonts w:cs="Arial"/>
          <w:color w:val="1A1A1A"/>
          <w:szCs w:val="26"/>
        </w:rPr>
        <w:tab/>
        <w:t>By discussing fear and its expression in the brain, students will have a better understanding on why they feel scared at certain times or from certain things, people, or places.  This will hopefully give them confidence and knowledge to tackle their fears and develop into stronger minded people and become fear</w:t>
      </w:r>
      <w:r w:rsidRPr="00D86BF1">
        <w:rPr>
          <w:rFonts w:cs="Arial"/>
          <w:i/>
          <w:color w:val="1A1A1A"/>
          <w:szCs w:val="26"/>
        </w:rPr>
        <w:t>less</w:t>
      </w:r>
      <w:r>
        <w:rPr>
          <w:rFonts w:cs="Arial"/>
          <w:color w:val="1A1A1A"/>
          <w:szCs w:val="26"/>
        </w:rPr>
        <w:t xml:space="preserve"> (yet cautious and inquisitive) of the world around them.</w:t>
      </w:r>
    </w:p>
    <w:bookmarkEnd w:id="0"/>
    <w:p w14:paraId="7EB6F99E" w14:textId="77777777" w:rsidR="00837755" w:rsidRDefault="00837755" w:rsidP="00837755">
      <w:pPr>
        <w:spacing w:after="0" w:line="240" w:lineRule="auto"/>
        <w:jc w:val="both"/>
        <w:rPr>
          <w:rFonts w:cs="Arial"/>
          <w:b/>
          <w:color w:val="1A1A1A"/>
          <w:szCs w:val="26"/>
        </w:rPr>
      </w:pPr>
    </w:p>
    <w:p w14:paraId="796FC1D0" w14:textId="77777777" w:rsidR="00837755" w:rsidRPr="00837755" w:rsidRDefault="00D86BF1" w:rsidP="00837755">
      <w:pPr>
        <w:spacing w:after="0" w:line="240" w:lineRule="auto"/>
        <w:jc w:val="both"/>
      </w:pPr>
      <w:r w:rsidRPr="00D86BF1">
        <w:rPr>
          <w:rFonts w:cs="Arial"/>
          <w:b/>
          <w:color w:val="1A1A1A"/>
          <w:szCs w:val="26"/>
        </w:rPr>
        <w:t xml:space="preserve">This Lesson’s Connection with </w:t>
      </w:r>
      <w:r w:rsidRPr="00D86BF1">
        <w:rPr>
          <w:rFonts w:cs="Arial"/>
          <w:b/>
          <w:i/>
          <w:color w:val="1A1A1A"/>
          <w:szCs w:val="26"/>
        </w:rPr>
        <w:t>Some</w:t>
      </w:r>
      <w:r>
        <w:rPr>
          <w:rFonts w:cs="Arial"/>
          <w:b/>
          <w:color w:val="1A1A1A"/>
          <w:szCs w:val="26"/>
        </w:rPr>
        <w:t xml:space="preserve"> of </w:t>
      </w:r>
      <w:r w:rsidRPr="00D86BF1">
        <w:rPr>
          <w:rFonts w:cs="Arial"/>
          <w:b/>
          <w:color w:val="1A1A1A"/>
          <w:szCs w:val="26"/>
        </w:rPr>
        <w:t>the 21</w:t>
      </w:r>
      <w:r w:rsidRPr="00D86BF1">
        <w:rPr>
          <w:rFonts w:cs="Arial"/>
          <w:b/>
          <w:color w:val="1A1A1A"/>
          <w:szCs w:val="26"/>
          <w:vertAlign w:val="superscript"/>
        </w:rPr>
        <w:t>st</w:t>
      </w:r>
      <w:r w:rsidRPr="00D86BF1">
        <w:rPr>
          <w:rFonts w:cs="Arial"/>
          <w:b/>
          <w:color w:val="1A1A1A"/>
          <w:szCs w:val="26"/>
        </w:rPr>
        <w:t xml:space="preserve"> Century Skills Middle Schoolers </w:t>
      </w:r>
      <w:r w:rsidR="00762D49">
        <w:rPr>
          <w:rFonts w:cs="Arial"/>
          <w:b/>
          <w:color w:val="1A1A1A"/>
          <w:szCs w:val="26"/>
        </w:rPr>
        <w:t xml:space="preserve">are </w:t>
      </w:r>
      <w:r w:rsidRPr="00D86BF1">
        <w:rPr>
          <w:rFonts w:cs="Arial"/>
          <w:b/>
          <w:color w:val="1A1A1A"/>
          <w:szCs w:val="26"/>
        </w:rPr>
        <w:t xml:space="preserve">Learning: </w:t>
      </w:r>
    </w:p>
    <w:p w14:paraId="62493392" w14:textId="0B7410D9" w:rsidR="00837755" w:rsidRPr="00837755" w:rsidRDefault="00837755" w:rsidP="00837755">
      <w:pPr>
        <w:spacing w:after="0" w:line="240" w:lineRule="auto"/>
        <w:jc w:val="both"/>
      </w:pPr>
    </w:p>
    <w:p w14:paraId="4DE4E3A7" w14:textId="4F6B4BD6" w:rsidR="00837755" w:rsidRDefault="00837755" w:rsidP="00837755">
      <w:pPr>
        <w:numPr>
          <w:ilvl w:val="0"/>
          <w:numId w:val="2"/>
        </w:numPr>
        <w:spacing w:after="0" w:line="240" w:lineRule="auto"/>
        <w:jc w:val="both"/>
      </w:pPr>
      <w:r w:rsidRPr="00D86BF1">
        <w:rPr>
          <w:i/>
        </w:rPr>
        <w:t>Collaborate with others; use teamwork</w:t>
      </w:r>
      <w:r>
        <w:t xml:space="preserve"> </w:t>
      </w:r>
      <w:r>
        <w:sym w:font="Wingdings" w:char="F0E0"/>
      </w:r>
      <w:r>
        <w:t xml:space="preserve"> Students can bounce ideas off of each other during a possible class discussion. Disrespect towards others during class will not be tolerated. Students may also work together in answering the “Do-Now” and completing the worksheet. </w:t>
      </w:r>
    </w:p>
    <w:p w14:paraId="60FE5D33" w14:textId="77777777" w:rsidR="00837755" w:rsidRPr="00B67C54" w:rsidRDefault="00837755" w:rsidP="00837755">
      <w:pPr>
        <w:spacing w:after="0" w:line="240" w:lineRule="auto"/>
        <w:ind w:left="72"/>
        <w:jc w:val="both"/>
      </w:pPr>
    </w:p>
    <w:p w14:paraId="194A5E13" w14:textId="77777777" w:rsidR="00837755" w:rsidRDefault="00837755" w:rsidP="00837755">
      <w:pPr>
        <w:numPr>
          <w:ilvl w:val="0"/>
          <w:numId w:val="2"/>
        </w:numPr>
        <w:spacing w:after="0" w:line="240" w:lineRule="auto"/>
        <w:jc w:val="both"/>
      </w:pPr>
      <w:r w:rsidRPr="00D86BF1">
        <w:rPr>
          <w:i/>
        </w:rPr>
        <w:t>Be technology</w:t>
      </w:r>
      <w:r>
        <w:t xml:space="preserve"> – </w:t>
      </w:r>
      <w:r w:rsidRPr="00D86BF1">
        <w:rPr>
          <w:i/>
        </w:rPr>
        <w:t xml:space="preserve">literate </w:t>
      </w:r>
      <w:r>
        <w:sym w:font="Wingdings" w:char="F0E0"/>
      </w:r>
      <w:r>
        <w:t xml:space="preserve"> Use the Internet to research scientific articles.</w:t>
      </w:r>
    </w:p>
    <w:p w14:paraId="5507ABA2" w14:textId="77777777" w:rsidR="00837755" w:rsidRPr="00CE3B9B" w:rsidRDefault="00837755" w:rsidP="00837755">
      <w:pPr>
        <w:spacing w:after="0" w:line="240" w:lineRule="auto"/>
        <w:ind w:left="72"/>
        <w:jc w:val="both"/>
      </w:pPr>
    </w:p>
    <w:p w14:paraId="2250508D" w14:textId="77777777" w:rsidR="00837755" w:rsidRDefault="00837755" w:rsidP="00837755">
      <w:pPr>
        <w:numPr>
          <w:ilvl w:val="0"/>
          <w:numId w:val="2"/>
        </w:numPr>
        <w:spacing w:after="0" w:line="240" w:lineRule="auto"/>
        <w:jc w:val="both"/>
      </w:pPr>
      <w:r w:rsidRPr="00D86BF1">
        <w:rPr>
          <w:i/>
        </w:rPr>
        <w:t>Think critically</w:t>
      </w:r>
      <w:r>
        <w:t xml:space="preserve"> </w:t>
      </w:r>
      <w:r>
        <w:sym w:font="Wingdings" w:char="F0E0"/>
      </w:r>
      <w:r>
        <w:t xml:space="preserve"> Students will be developing critical thinking skills by reading scientific articles, as there may be many vocabulary words or phrases they will not understand.  They will also be asked questions by the teacher during discussion. </w:t>
      </w:r>
    </w:p>
    <w:p w14:paraId="7E2EFDDF" w14:textId="77777777" w:rsidR="00837755" w:rsidRDefault="00837755" w:rsidP="00837755">
      <w:pPr>
        <w:spacing w:after="0" w:line="240" w:lineRule="auto"/>
        <w:jc w:val="both"/>
      </w:pPr>
    </w:p>
    <w:p w14:paraId="6BCE4D3E" w14:textId="77777777" w:rsidR="00837755" w:rsidRDefault="00837755" w:rsidP="00837755">
      <w:pPr>
        <w:numPr>
          <w:ilvl w:val="0"/>
          <w:numId w:val="2"/>
        </w:numPr>
        <w:spacing w:after="0" w:line="240" w:lineRule="auto"/>
        <w:jc w:val="both"/>
      </w:pPr>
      <w:r w:rsidRPr="00D86BF1">
        <w:rPr>
          <w:i/>
        </w:rPr>
        <w:t>Be autonomous</w:t>
      </w:r>
      <w:r>
        <w:t xml:space="preserve"> </w:t>
      </w:r>
      <w:r>
        <w:sym w:font="Wingdings" w:char="F0E0"/>
      </w:r>
      <w:r>
        <w:t xml:space="preserve"> Students will work independently on their summaries. It will be done outside of the classroom, at home and/or in the library. In addition, all work and notes taken in class must be recorded in their notebooks. </w:t>
      </w:r>
    </w:p>
    <w:p w14:paraId="64763FD4" w14:textId="77777777" w:rsidR="00837755" w:rsidRDefault="00837755" w:rsidP="00837755">
      <w:pPr>
        <w:spacing w:after="0" w:line="240" w:lineRule="auto"/>
        <w:ind w:left="72"/>
        <w:jc w:val="both"/>
      </w:pPr>
    </w:p>
    <w:p w14:paraId="277B8F0B" w14:textId="77777777" w:rsidR="00837755" w:rsidRDefault="00837755" w:rsidP="00837755">
      <w:pPr>
        <w:numPr>
          <w:ilvl w:val="0"/>
          <w:numId w:val="2"/>
        </w:numPr>
        <w:spacing w:after="0" w:line="240" w:lineRule="auto"/>
        <w:jc w:val="both"/>
      </w:pPr>
      <w:r w:rsidRPr="00D86BF1">
        <w:rPr>
          <w:i/>
        </w:rPr>
        <w:t>Ask questions (be inquisitive)</w:t>
      </w:r>
      <w:r>
        <w:t xml:space="preserve"> </w:t>
      </w:r>
      <w:r>
        <w:sym w:font="Wingdings" w:char="F0E0"/>
      </w:r>
      <w:r>
        <w:t xml:space="preserve"> Students will be encouraged to ask questions relevant to the material by participating in or initiating class discussions before, during, and after the direct instruction part of the lesson. </w:t>
      </w:r>
    </w:p>
    <w:p w14:paraId="4A2B6978" w14:textId="77777777" w:rsidR="00837755" w:rsidRDefault="00837755" w:rsidP="00837755">
      <w:pPr>
        <w:spacing w:after="0" w:line="240" w:lineRule="auto"/>
        <w:ind w:left="72"/>
        <w:jc w:val="both"/>
      </w:pPr>
    </w:p>
    <w:p w14:paraId="7E79FD94" w14:textId="77777777" w:rsidR="00837755" w:rsidRDefault="00837755" w:rsidP="00837755">
      <w:pPr>
        <w:numPr>
          <w:ilvl w:val="0"/>
          <w:numId w:val="2"/>
        </w:numPr>
        <w:spacing w:after="0" w:line="240" w:lineRule="auto"/>
        <w:jc w:val="both"/>
      </w:pPr>
      <w:r w:rsidRPr="00D86BF1">
        <w:rPr>
          <w:i/>
        </w:rPr>
        <w:t>Become aware and informed of current events.</w:t>
      </w:r>
      <w:r>
        <w:t xml:space="preserve"> </w:t>
      </w:r>
      <w:r>
        <w:sym w:font="Wingdings" w:char="F0E0"/>
      </w:r>
      <w:r>
        <w:t xml:space="preserve"> The research article students will research must be up-to-date and as recent as being published within a year. </w:t>
      </w:r>
    </w:p>
    <w:p w14:paraId="29020091" w14:textId="77777777" w:rsidR="00837755" w:rsidRDefault="00837755" w:rsidP="00837755">
      <w:pPr>
        <w:spacing w:after="0" w:line="240" w:lineRule="auto"/>
        <w:ind w:left="72"/>
        <w:jc w:val="both"/>
      </w:pPr>
    </w:p>
    <w:p w14:paraId="4CDC806F" w14:textId="77777777" w:rsidR="00837755" w:rsidRDefault="00837755" w:rsidP="00837755">
      <w:pPr>
        <w:numPr>
          <w:ilvl w:val="0"/>
          <w:numId w:val="2"/>
        </w:numPr>
        <w:spacing w:after="0" w:line="240" w:lineRule="auto"/>
        <w:jc w:val="both"/>
      </w:pPr>
      <w:r w:rsidRPr="00D86BF1">
        <w:rPr>
          <w:i/>
        </w:rPr>
        <w:t>Collect research and information from credible sources to use in expository writing</w:t>
      </w:r>
      <w:r>
        <w:t xml:space="preserve"> </w:t>
      </w:r>
      <w:r>
        <w:sym w:font="Wingdings" w:char="F0E0"/>
      </w:r>
      <w:r>
        <w:t xml:space="preserve"> Students will cite evidence from the text (when writing their summaries).  They will also use credible sources that will be addressed during the announcement of the assignment.</w:t>
      </w:r>
    </w:p>
    <w:p w14:paraId="42380049" w14:textId="77777777" w:rsidR="00837755" w:rsidRPr="00762D49" w:rsidRDefault="00837755" w:rsidP="00837755">
      <w:pPr>
        <w:spacing w:after="0" w:line="240" w:lineRule="auto"/>
        <w:ind w:left="72"/>
        <w:jc w:val="both"/>
      </w:pPr>
    </w:p>
    <w:p w14:paraId="44470173" w14:textId="77777777" w:rsidR="00D86BF1" w:rsidRPr="00D86BF1" w:rsidRDefault="00D86BF1" w:rsidP="00762D49">
      <w:pPr>
        <w:rPr>
          <w:rFonts w:cs="Arial"/>
          <w:b/>
          <w:color w:val="1A1A1A"/>
          <w:szCs w:val="26"/>
        </w:rPr>
      </w:pPr>
    </w:p>
    <w:tbl>
      <w:tblPr>
        <w:tblpPr w:leftFromText="180" w:rightFromText="180" w:vertAnchor="text" w:horzAnchor="page" w:tblpX="1189" w:tblpY="276"/>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0"/>
        <w:gridCol w:w="2178"/>
        <w:gridCol w:w="1128"/>
        <w:gridCol w:w="3444"/>
      </w:tblGrid>
      <w:tr w:rsidR="00533087" w:rsidRPr="007364F2" w14:paraId="240FAE43" w14:textId="77777777" w:rsidTr="00533087">
        <w:tc>
          <w:tcPr>
            <w:tcW w:w="5868" w:type="dxa"/>
            <w:gridSpan w:val="3"/>
            <w:shd w:val="clear" w:color="auto" w:fill="auto"/>
          </w:tcPr>
          <w:p w14:paraId="730F795B" w14:textId="77777777" w:rsidR="00533087" w:rsidRPr="007364F2" w:rsidRDefault="00533087" w:rsidP="00533087">
            <w:pPr>
              <w:spacing w:after="0" w:line="240" w:lineRule="auto"/>
              <w:rPr>
                <w:b/>
              </w:rPr>
            </w:pPr>
            <w:r w:rsidRPr="007364F2">
              <w:rPr>
                <w:b/>
              </w:rPr>
              <w:t>Learning Experience Outcomes</w:t>
            </w:r>
          </w:p>
          <w:p w14:paraId="33AF9D6F" w14:textId="77777777" w:rsidR="00533087" w:rsidRPr="007364F2" w:rsidRDefault="00533087" w:rsidP="00533087">
            <w:pPr>
              <w:spacing w:after="0" w:line="240" w:lineRule="auto"/>
            </w:pPr>
            <w:r w:rsidRPr="007364F2">
              <w:t>Students will:</w:t>
            </w:r>
          </w:p>
          <w:p w14:paraId="73376B16" w14:textId="77777777" w:rsidR="00533087" w:rsidRDefault="00533087" w:rsidP="00533087">
            <w:pPr>
              <w:pStyle w:val="ListParagraph"/>
              <w:numPr>
                <w:ilvl w:val="0"/>
                <w:numId w:val="1"/>
              </w:numPr>
              <w:spacing w:after="0" w:line="240" w:lineRule="auto"/>
            </w:pPr>
            <w:r>
              <w:t>Define “fear” – personally.</w:t>
            </w:r>
          </w:p>
          <w:p w14:paraId="30141AF0" w14:textId="77777777" w:rsidR="00533087" w:rsidRDefault="00533087" w:rsidP="00533087">
            <w:pPr>
              <w:pStyle w:val="ListParagraph"/>
              <w:numPr>
                <w:ilvl w:val="0"/>
                <w:numId w:val="1"/>
              </w:numPr>
              <w:spacing w:after="0" w:line="240" w:lineRule="auto"/>
            </w:pPr>
            <w:r>
              <w:t>Compare personal definition of fear to general definition.</w:t>
            </w:r>
          </w:p>
          <w:p w14:paraId="0E5A2B0E" w14:textId="77777777" w:rsidR="00533087" w:rsidRDefault="00533087" w:rsidP="00533087">
            <w:pPr>
              <w:pStyle w:val="ListParagraph"/>
              <w:numPr>
                <w:ilvl w:val="0"/>
                <w:numId w:val="1"/>
              </w:numPr>
              <w:spacing w:after="0" w:line="240" w:lineRule="auto"/>
            </w:pPr>
            <w:r>
              <w:t>Research and read a scientific article that discusses fear as a temporary state or condition in the human body (Must be physical).</w:t>
            </w:r>
          </w:p>
          <w:p w14:paraId="34325E9A" w14:textId="77777777" w:rsidR="00533087" w:rsidRDefault="00533087" w:rsidP="00533087">
            <w:pPr>
              <w:pStyle w:val="ListParagraph"/>
              <w:numPr>
                <w:ilvl w:val="0"/>
                <w:numId w:val="1"/>
              </w:numPr>
              <w:spacing w:after="0" w:line="240" w:lineRule="auto"/>
            </w:pPr>
            <w:r>
              <w:t>Identify a diagram of the human brain’s parts that represent a role in expressing fear. Identify that role.</w:t>
            </w:r>
          </w:p>
          <w:p w14:paraId="0B63FB5C" w14:textId="77777777" w:rsidR="00533087" w:rsidRDefault="00533087" w:rsidP="00533087">
            <w:pPr>
              <w:pStyle w:val="ListParagraph"/>
              <w:numPr>
                <w:ilvl w:val="0"/>
                <w:numId w:val="1"/>
              </w:numPr>
              <w:spacing w:after="0" w:line="240" w:lineRule="auto"/>
            </w:pPr>
            <w:r>
              <w:t>Compare at least two parts of the brain that control and/or express fear.</w:t>
            </w:r>
          </w:p>
          <w:p w14:paraId="15AEC1DB" w14:textId="77777777" w:rsidR="00533087" w:rsidRDefault="00533087" w:rsidP="00533087">
            <w:pPr>
              <w:pStyle w:val="ListParagraph"/>
              <w:numPr>
                <w:ilvl w:val="0"/>
                <w:numId w:val="1"/>
              </w:numPr>
              <w:spacing w:after="0" w:line="240" w:lineRule="auto"/>
            </w:pPr>
            <w:r>
              <w:t>Relate a personal experience where fear was the emotion in control and how it was overcome to the knowledge gained in this lesson. Address how that situation or fear will be tackled in the future now that you know how fear works in the brain. (Exit Slip)</w:t>
            </w:r>
          </w:p>
          <w:p w14:paraId="6C4FA255" w14:textId="77777777" w:rsidR="00533087" w:rsidRPr="007364F2" w:rsidRDefault="00533087" w:rsidP="00533087">
            <w:pPr>
              <w:pStyle w:val="ListParagraph"/>
              <w:numPr>
                <w:ilvl w:val="0"/>
                <w:numId w:val="1"/>
              </w:numPr>
              <w:spacing w:after="0" w:line="240" w:lineRule="auto"/>
            </w:pPr>
            <w:r>
              <w:t>Students will define key vocabulary words.</w:t>
            </w:r>
          </w:p>
        </w:tc>
        <w:tc>
          <w:tcPr>
            <w:tcW w:w="4572" w:type="dxa"/>
            <w:gridSpan w:val="2"/>
            <w:shd w:val="clear" w:color="auto" w:fill="auto"/>
          </w:tcPr>
          <w:p w14:paraId="4613846D" w14:textId="77777777" w:rsidR="00533087" w:rsidRPr="007364F2" w:rsidRDefault="00533087" w:rsidP="00533087">
            <w:pPr>
              <w:spacing w:after="0" w:line="240" w:lineRule="auto"/>
              <w:rPr>
                <w:b/>
              </w:rPr>
            </w:pPr>
            <w:r w:rsidRPr="007364F2">
              <w:rPr>
                <w:b/>
              </w:rPr>
              <w:t>Learning Experience Assessments</w:t>
            </w:r>
            <w:r>
              <w:rPr>
                <w:b/>
              </w:rPr>
              <w:t>:</w:t>
            </w:r>
          </w:p>
          <w:p w14:paraId="75CC12A6" w14:textId="77777777" w:rsidR="00533087" w:rsidRDefault="00533087" w:rsidP="00533087">
            <w:pPr>
              <w:spacing w:after="0" w:line="240" w:lineRule="auto"/>
              <w:jc w:val="both"/>
            </w:pPr>
          </w:p>
          <w:p w14:paraId="30F46E54" w14:textId="77777777" w:rsidR="00533087" w:rsidRDefault="00533087" w:rsidP="00533087">
            <w:pPr>
              <w:pStyle w:val="ListParagraph"/>
              <w:numPr>
                <w:ilvl w:val="0"/>
                <w:numId w:val="3"/>
              </w:numPr>
              <w:spacing w:after="0" w:line="240" w:lineRule="auto"/>
            </w:pPr>
            <w:r>
              <w:t>2 – paged, double-spaced summary of a scientific article (the first page a summary of the article and the second page a personal response to the article)</w:t>
            </w:r>
          </w:p>
          <w:p w14:paraId="2C396874" w14:textId="77777777" w:rsidR="00533087" w:rsidRDefault="00533087" w:rsidP="00533087">
            <w:pPr>
              <w:pStyle w:val="ListParagraph"/>
              <w:numPr>
                <w:ilvl w:val="0"/>
                <w:numId w:val="3"/>
              </w:numPr>
              <w:spacing w:after="0" w:line="240" w:lineRule="auto"/>
            </w:pPr>
            <w:r>
              <w:t>While students are completing their worksheets, the teacher will walk around and assess student progress through observation. At this time, any confusion will be clarified.</w:t>
            </w:r>
          </w:p>
          <w:p w14:paraId="3168FF1C" w14:textId="77777777" w:rsidR="00533087" w:rsidRPr="007364F2" w:rsidRDefault="00533087" w:rsidP="00533087">
            <w:pPr>
              <w:pStyle w:val="ListParagraph"/>
              <w:numPr>
                <w:ilvl w:val="0"/>
                <w:numId w:val="3"/>
              </w:numPr>
              <w:spacing w:after="0" w:line="240" w:lineRule="auto"/>
            </w:pPr>
            <w:r>
              <w:t xml:space="preserve">Exit Slip will be assigned as the last task of the day and if not completed when class ends will be due as homework to be collected the following class. (Written on loose-leaf paper and to be done independently at the end of class.) </w:t>
            </w:r>
          </w:p>
        </w:tc>
      </w:tr>
      <w:tr w:rsidR="00533087" w:rsidRPr="007364F2" w14:paraId="0DD70A53" w14:textId="77777777" w:rsidTr="00533087">
        <w:tc>
          <w:tcPr>
            <w:tcW w:w="10440" w:type="dxa"/>
            <w:gridSpan w:val="5"/>
            <w:shd w:val="clear" w:color="auto" w:fill="auto"/>
          </w:tcPr>
          <w:p w14:paraId="089D190F" w14:textId="77777777" w:rsidR="00533087" w:rsidRPr="004F26CE" w:rsidRDefault="00533087" w:rsidP="00533087">
            <w:pPr>
              <w:spacing w:after="0" w:line="240" w:lineRule="auto"/>
              <w:rPr>
                <w:b/>
              </w:rPr>
            </w:pPr>
            <w:r w:rsidRPr="004F26CE">
              <w:rPr>
                <w:b/>
              </w:rPr>
              <w:t>Differentiation</w:t>
            </w:r>
            <w:r>
              <w:rPr>
                <w:b/>
              </w:rPr>
              <w:t xml:space="preserve">: </w:t>
            </w:r>
          </w:p>
        </w:tc>
      </w:tr>
      <w:tr w:rsidR="00533087" w:rsidRPr="007364F2" w14:paraId="25815421" w14:textId="77777777" w:rsidTr="00533087">
        <w:tc>
          <w:tcPr>
            <w:tcW w:w="3690" w:type="dxa"/>
            <w:gridSpan w:val="2"/>
            <w:shd w:val="clear" w:color="auto" w:fill="auto"/>
          </w:tcPr>
          <w:p w14:paraId="0DB3DCA2" w14:textId="77777777" w:rsidR="00533087" w:rsidRDefault="00533087" w:rsidP="00533087">
            <w:pPr>
              <w:spacing w:after="0" w:line="240" w:lineRule="auto"/>
              <w:rPr>
                <w:b/>
                <w:u w:val="single"/>
              </w:rPr>
            </w:pPr>
            <w:r w:rsidRPr="004F26CE">
              <w:rPr>
                <w:b/>
                <w:u w:val="single"/>
              </w:rPr>
              <w:t>Approaching</w:t>
            </w:r>
          </w:p>
          <w:p w14:paraId="4823FB75" w14:textId="77777777" w:rsidR="00533087" w:rsidRPr="00864E62" w:rsidRDefault="00533087" w:rsidP="00533087">
            <w:pPr>
              <w:spacing w:after="0" w:line="240" w:lineRule="auto"/>
            </w:pPr>
            <w:r>
              <w:t xml:space="preserve">For this lesson, all students will be sitting in arranged groups of four.  Because of this, students approaching the level will have at least three other students that may help them, one of which is intentionally in the group because he or she is a higher-level student. </w:t>
            </w:r>
          </w:p>
        </w:tc>
        <w:tc>
          <w:tcPr>
            <w:tcW w:w="3306" w:type="dxa"/>
            <w:gridSpan w:val="2"/>
            <w:shd w:val="clear" w:color="auto" w:fill="auto"/>
          </w:tcPr>
          <w:p w14:paraId="277291B8" w14:textId="77777777" w:rsidR="00533087" w:rsidRDefault="00533087" w:rsidP="00533087">
            <w:pPr>
              <w:spacing w:after="0" w:line="240" w:lineRule="auto"/>
              <w:rPr>
                <w:b/>
                <w:u w:val="single"/>
              </w:rPr>
            </w:pPr>
            <w:r w:rsidRPr="004F26CE">
              <w:rPr>
                <w:b/>
                <w:u w:val="single"/>
              </w:rPr>
              <w:t>On-level</w:t>
            </w:r>
          </w:p>
          <w:p w14:paraId="714D0DFE" w14:textId="77777777" w:rsidR="00533087" w:rsidRPr="00864E62" w:rsidRDefault="00533087" w:rsidP="00533087">
            <w:pPr>
              <w:spacing w:after="0" w:line="240" w:lineRule="auto"/>
            </w:pPr>
            <w:r>
              <w:t xml:space="preserve">Students that are already meeting the standards can supplement their learning with the use of the labeling worksheet as a study guide. They may also use colored pencils or crayons to color the specific parts to aid in memory of the parts and their functions. </w:t>
            </w:r>
          </w:p>
        </w:tc>
        <w:tc>
          <w:tcPr>
            <w:tcW w:w="3444" w:type="dxa"/>
            <w:shd w:val="clear" w:color="auto" w:fill="auto"/>
          </w:tcPr>
          <w:p w14:paraId="341EB46C" w14:textId="77777777" w:rsidR="00533087" w:rsidRPr="004F26CE" w:rsidRDefault="00533087" w:rsidP="00533087">
            <w:pPr>
              <w:spacing w:after="0" w:line="240" w:lineRule="auto"/>
              <w:rPr>
                <w:b/>
                <w:u w:val="single"/>
              </w:rPr>
            </w:pPr>
            <w:r w:rsidRPr="004F26CE">
              <w:rPr>
                <w:b/>
                <w:u w:val="single"/>
              </w:rPr>
              <w:t>Beyond</w:t>
            </w:r>
          </w:p>
          <w:p w14:paraId="18FC637C" w14:textId="77777777" w:rsidR="00533087" w:rsidRPr="007364F2" w:rsidRDefault="00533087" w:rsidP="00533087">
            <w:pPr>
              <w:spacing w:after="0" w:line="240" w:lineRule="auto"/>
            </w:pPr>
            <w:r>
              <w:t xml:space="preserve">Students beyond the expected level of learning are challenged by being able to stay ahead and on top of the work given. For example, students at this level will complete the exit slip question during class and not have to complete it for homework. </w:t>
            </w:r>
          </w:p>
        </w:tc>
      </w:tr>
      <w:tr w:rsidR="00533087" w:rsidRPr="007364F2" w14:paraId="39C050FB" w14:textId="77777777" w:rsidTr="00533087">
        <w:tc>
          <w:tcPr>
            <w:tcW w:w="10440" w:type="dxa"/>
            <w:gridSpan w:val="5"/>
            <w:shd w:val="clear" w:color="auto" w:fill="auto"/>
          </w:tcPr>
          <w:p w14:paraId="6D8545C9" w14:textId="77777777" w:rsidR="00533087" w:rsidRPr="007364F2" w:rsidRDefault="00533087" w:rsidP="00533087">
            <w:pPr>
              <w:spacing w:after="0" w:line="240" w:lineRule="auto"/>
              <w:rPr>
                <w:b/>
              </w:rPr>
            </w:pPr>
            <w:r w:rsidRPr="007364F2">
              <w:rPr>
                <w:b/>
              </w:rPr>
              <w:t>Curriculum Integration</w:t>
            </w:r>
          </w:p>
          <w:p w14:paraId="2CD31B05" w14:textId="77777777" w:rsidR="00533087" w:rsidRPr="007364F2" w:rsidRDefault="00533087" w:rsidP="00533087">
            <w:pPr>
              <w:spacing w:after="0" w:line="240" w:lineRule="auto"/>
            </w:pPr>
            <w:r>
              <w:t xml:space="preserve">Psychology, ELA, Technology </w:t>
            </w:r>
          </w:p>
        </w:tc>
      </w:tr>
      <w:tr w:rsidR="00533087" w:rsidRPr="007364F2" w14:paraId="58F786CE" w14:textId="77777777" w:rsidTr="00533087">
        <w:tc>
          <w:tcPr>
            <w:tcW w:w="3060" w:type="dxa"/>
            <w:shd w:val="clear" w:color="auto" w:fill="auto"/>
          </w:tcPr>
          <w:p w14:paraId="21EF6F92" w14:textId="77777777" w:rsidR="00533087" w:rsidRPr="00AB65D6" w:rsidRDefault="00533087" w:rsidP="00533087">
            <w:pPr>
              <w:rPr>
                <w:rFonts w:cs="Calibri"/>
                <w:b/>
              </w:rPr>
            </w:pPr>
            <w:r>
              <w:rPr>
                <w:rFonts w:cs="Calibri"/>
                <w:b/>
              </w:rPr>
              <w:t>Materials/Resources:</w:t>
            </w:r>
          </w:p>
        </w:tc>
        <w:tc>
          <w:tcPr>
            <w:tcW w:w="7380" w:type="dxa"/>
            <w:gridSpan w:val="4"/>
            <w:shd w:val="clear" w:color="auto" w:fill="auto"/>
          </w:tcPr>
          <w:p w14:paraId="79980B54" w14:textId="77777777" w:rsidR="00533087" w:rsidRPr="00AB65D6" w:rsidRDefault="00533087" w:rsidP="00533087">
            <w:pPr>
              <w:rPr>
                <w:rFonts w:cs="Calibri"/>
                <w:b/>
              </w:rPr>
            </w:pPr>
            <w:r>
              <w:rPr>
                <w:rFonts w:cs="Calibri"/>
                <w:b/>
              </w:rPr>
              <w:t xml:space="preserve">Procedures/Strategies </w:t>
            </w:r>
          </w:p>
        </w:tc>
      </w:tr>
      <w:tr w:rsidR="00533087" w:rsidRPr="007364F2" w14:paraId="72EFB6E9" w14:textId="77777777" w:rsidTr="00533087">
        <w:tc>
          <w:tcPr>
            <w:tcW w:w="3060" w:type="dxa"/>
            <w:shd w:val="clear" w:color="auto" w:fill="auto"/>
          </w:tcPr>
          <w:p w14:paraId="2AFB7F41" w14:textId="77777777" w:rsidR="00533087" w:rsidRDefault="00533087" w:rsidP="00533087">
            <w:pPr>
              <w:pStyle w:val="ListParagraph"/>
              <w:numPr>
                <w:ilvl w:val="0"/>
                <w:numId w:val="4"/>
              </w:numPr>
              <w:rPr>
                <w:rFonts w:cs="Calibri"/>
              </w:rPr>
            </w:pPr>
            <w:r>
              <w:rPr>
                <w:rFonts w:cs="Calibri"/>
              </w:rPr>
              <w:t>Parts and Functions Worksheet</w:t>
            </w:r>
          </w:p>
          <w:p w14:paraId="0D4DA21B" w14:textId="77777777" w:rsidR="00533087" w:rsidRDefault="00533087" w:rsidP="00533087">
            <w:pPr>
              <w:pStyle w:val="ListParagraph"/>
              <w:numPr>
                <w:ilvl w:val="0"/>
                <w:numId w:val="4"/>
              </w:numPr>
              <w:rPr>
                <w:rFonts w:cs="Calibri"/>
              </w:rPr>
            </w:pPr>
            <w:proofErr w:type="spellStart"/>
            <w:r>
              <w:rPr>
                <w:rFonts w:cs="Calibri"/>
              </w:rPr>
              <w:t>Powerpoint</w:t>
            </w:r>
            <w:proofErr w:type="spellEnd"/>
            <w:r>
              <w:rPr>
                <w:rFonts w:cs="Calibri"/>
              </w:rPr>
              <w:t xml:space="preserve"> Slideshow</w:t>
            </w:r>
          </w:p>
          <w:p w14:paraId="76508FD7" w14:textId="77777777" w:rsidR="00533087" w:rsidRPr="00630149" w:rsidRDefault="00533087" w:rsidP="00533087">
            <w:pPr>
              <w:pStyle w:val="ListParagraph"/>
              <w:numPr>
                <w:ilvl w:val="0"/>
                <w:numId w:val="4"/>
              </w:numPr>
              <w:rPr>
                <w:rFonts w:cs="Calibri"/>
              </w:rPr>
            </w:pPr>
            <w:proofErr w:type="spellStart"/>
            <w:r>
              <w:rPr>
                <w:rFonts w:cs="Calibri"/>
              </w:rPr>
              <w:t>ChalkBoard</w:t>
            </w:r>
            <w:proofErr w:type="spellEnd"/>
          </w:p>
        </w:tc>
        <w:tc>
          <w:tcPr>
            <w:tcW w:w="7380" w:type="dxa"/>
            <w:gridSpan w:val="4"/>
            <w:shd w:val="clear" w:color="auto" w:fill="auto"/>
          </w:tcPr>
          <w:p w14:paraId="0BAB277D" w14:textId="77777777" w:rsidR="00533087" w:rsidRPr="00630149" w:rsidRDefault="00533087" w:rsidP="00533087">
            <w:pPr>
              <w:spacing w:line="240" w:lineRule="auto"/>
              <w:rPr>
                <w:rFonts w:cs="Calibri"/>
                <w:b/>
              </w:rPr>
            </w:pPr>
            <w:r w:rsidRPr="00630149">
              <w:rPr>
                <w:rFonts w:cs="Calibri"/>
                <w:b/>
                <w:u w:val="single"/>
              </w:rPr>
              <w:t>Sponge Activity</w:t>
            </w:r>
            <w:r w:rsidRPr="00630149">
              <w:rPr>
                <w:rFonts w:cs="Calibri"/>
                <w:b/>
              </w:rPr>
              <w:t>:</w:t>
            </w:r>
          </w:p>
          <w:p w14:paraId="4016ADF8" w14:textId="77777777" w:rsidR="00533087" w:rsidRDefault="00533087" w:rsidP="00533087">
            <w:pPr>
              <w:spacing w:line="240" w:lineRule="auto"/>
              <w:rPr>
                <w:rFonts w:cs="Calibri"/>
              </w:rPr>
            </w:pPr>
            <w:r>
              <w:rPr>
                <w:rFonts w:cs="Calibri"/>
              </w:rPr>
              <w:t>As students are walking in the classroom, students will be told to quietly and independently answer the question written largely on the board that states:</w:t>
            </w:r>
          </w:p>
          <w:p w14:paraId="411CC87A" w14:textId="77777777" w:rsidR="00533087" w:rsidRDefault="00533087" w:rsidP="00533087">
            <w:pPr>
              <w:spacing w:line="240" w:lineRule="auto"/>
              <w:rPr>
                <w:rFonts w:cs="Calibri"/>
              </w:rPr>
            </w:pPr>
            <w:r>
              <w:rPr>
                <w:rFonts w:cs="Calibri"/>
              </w:rPr>
              <w:t>“What does fear mean to you? Write down your personal definition.”</w:t>
            </w:r>
          </w:p>
          <w:p w14:paraId="0843D1CE" w14:textId="77777777" w:rsidR="00533087" w:rsidRDefault="00533087" w:rsidP="00533087">
            <w:pPr>
              <w:spacing w:line="240" w:lineRule="auto"/>
              <w:rPr>
                <w:rFonts w:cs="Calibri"/>
              </w:rPr>
            </w:pPr>
            <w:r>
              <w:rPr>
                <w:rFonts w:cs="Calibri"/>
              </w:rPr>
              <w:t>The class will engage in a brief discussion by sharing their answers and then finally be given a general definition of fear.</w:t>
            </w:r>
          </w:p>
          <w:p w14:paraId="2CD48B60" w14:textId="77777777" w:rsidR="00533087" w:rsidRDefault="00533087" w:rsidP="00533087">
            <w:pPr>
              <w:spacing w:line="240" w:lineRule="auto"/>
              <w:rPr>
                <w:rFonts w:asciiTheme="majorHAnsi" w:eastAsiaTheme="minorHAnsi" w:hAnsiTheme="majorHAnsi" w:cs="Arial"/>
                <w:color w:val="1A1A1A"/>
                <w:szCs w:val="26"/>
              </w:rPr>
            </w:pPr>
            <w:r>
              <w:rPr>
                <w:rFonts w:cs="Calibri"/>
                <w:u w:val="single"/>
              </w:rPr>
              <w:t>(</w:t>
            </w:r>
            <w:r w:rsidRPr="008B3487">
              <w:rPr>
                <w:rFonts w:cs="Calibri"/>
                <w:u w:val="single"/>
              </w:rPr>
              <w:t>Fear:</w:t>
            </w:r>
            <w:r>
              <w:rPr>
                <w:rFonts w:cs="Calibri"/>
              </w:rPr>
              <w:t xml:space="preserve"> </w:t>
            </w:r>
            <w:r w:rsidRPr="008B3487">
              <w:rPr>
                <w:rFonts w:asciiTheme="majorHAnsi" w:eastAsiaTheme="minorHAnsi" w:hAnsiTheme="majorHAnsi" w:cs="Arial"/>
                <w:color w:val="1A1A1A"/>
                <w:szCs w:val="26"/>
              </w:rPr>
              <w:t>An unpleasant emotion caused by the belief that someone or something is dangerous, likely to cause pain, or a threat.)</w:t>
            </w:r>
          </w:p>
          <w:p w14:paraId="70F3BCE9" w14:textId="77777777" w:rsidR="00533087" w:rsidRPr="008B3487" w:rsidRDefault="00533087" w:rsidP="00533087">
            <w:pPr>
              <w:spacing w:line="240" w:lineRule="auto"/>
              <w:rPr>
                <w:rFonts w:ascii="Arial" w:eastAsiaTheme="minorHAnsi" w:hAnsi="Arial" w:cs="Arial"/>
                <w:color w:val="1A1A1A"/>
                <w:sz w:val="26"/>
                <w:szCs w:val="26"/>
              </w:rPr>
            </w:pPr>
            <w:r>
              <w:rPr>
                <w:rFonts w:asciiTheme="majorHAnsi" w:eastAsiaTheme="minorHAnsi" w:hAnsiTheme="majorHAnsi" w:cs="Arial"/>
                <w:color w:val="1A1A1A"/>
                <w:szCs w:val="26"/>
              </w:rPr>
              <w:t xml:space="preserve">Next, students will compare their definition of fear with the general definition given above. </w:t>
            </w:r>
          </w:p>
          <w:p w14:paraId="51A32B15" w14:textId="77777777" w:rsidR="00533087" w:rsidRPr="00D86BF1" w:rsidRDefault="00533087" w:rsidP="00533087">
            <w:pPr>
              <w:spacing w:line="240" w:lineRule="auto"/>
              <w:rPr>
                <w:rFonts w:cs="Calibri"/>
                <w:b/>
              </w:rPr>
            </w:pPr>
            <w:r w:rsidRPr="00D86BF1">
              <w:rPr>
                <w:rFonts w:cs="Calibri"/>
                <w:b/>
                <w:u w:val="single"/>
              </w:rPr>
              <w:t>Anticipatory Set</w:t>
            </w:r>
            <w:r w:rsidRPr="00D86BF1">
              <w:rPr>
                <w:rFonts w:cs="Calibri"/>
                <w:b/>
              </w:rPr>
              <w:t>:</w:t>
            </w:r>
          </w:p>
          <w:p w14:paraId="7BB8A8F4" w14:textId="77777777" w:rsidR="00533087" w:rsidRPr="00762D49" w:rsidRDefault="00533087" w:rsidP="00533087">
            <w:pPr>
              <w:spacing w:line="240" w:lineRule="auto"/>
              <w:rPr>
                <w:rFonts w:cs="Calibri"/>
              </w:rPr>
            </w:pPr>
            <w:r w:rsidRPr="00762D49">
              <w:rPr>
                <w:rFonts w:cs="Calibri"/>
              </w:rPr>
              <w:t>Possible Aims</w:t>
            </w:r>
            <w:r>
              <w:rPr>
                <w:rFonts w:cs="Calibri"/>
              </w:rPr>
              <w:t xml:space="preserve"> Elicited from Students to be Written at the Top of the Board</w:t>
            </w:r>
            <w:r w:rsidRPr="00762D49">
              <w:rPr>
                <w:rFonts w:cs="Calibri"/>
              </w:rPr>
              <w:t xml:space="preserve">: </w:t>
            </w:r>
          </w:p>
          <w:p w14:paraId="7636A128" w14:textId="77777777" w:rsidR="00533087" w:rsidRDefault="00533087" w:rsidP="00533087">
            <w:pPr>
              <w:spacing w:line="240" w:lineRule="auto"/>
              <w:rPr>
                <w:rFonts w:cs="Calibri"/>
                <w:i/>
              </w:rPr>
            </w:pPr>
            <w:r w:rsidRPr="00762D49">
              <w:rPr>
                <w:rFonts w:cs="Calibri"/>
                <w:i/>
              </w:rPr>
              <w:t xml:space="preserve">How do we trace fear back to the brain?  </w:t>
            </w:r>
          </w:p>
          <w:p w14:paraId="28D179F0" w14:textId="77777777" w:rsidR="00533087" w:rsidRPr="00762D49" w:rsidRDefault="00533087" w:rsidP="00533087">
            <w:pPr>
              <w:spacing w:line="240" w:lineRule="auto"/>
              <w:rPr>
                <w:rFonts w:cs="Calibri"/>
                <w:i/>
              </w:rPr>
            </w:pPr>
            <w:r w:rsidRPr="00762D49">
              <w:rPr>
                <w:rFonts w:cs="Calibri"/>
                <w:i/>
              </w:rPr>
              <w:t>What role does the brain play when a person is scared?</w:t>
            </w:r>
          </w:p>
          <w:p w14:paraId="073FB027" w14:textId="77777777" w:rsidR="00533087" w:rsidRDefault="00533087" w:rsidP="00533087">
            <w:pPr>
              <w:spacing w:line="240" w:lineRule="auto"/>
              <w:rPr>
                <w:rFonts w:cs="Calibri"/>
                <w:i/>
              </w:rPr>
            </w:pPr>
            <w:r w:rsidRPr="00762D49">
              <w:rPr>
                <w:rFonts w:cs="Calibri"/>
                <w:i/>
              </w:rPr>
              <w:t xml:space="preserve">How do our brains express fear? </w:t>
            </w:r>
          </w:p>
          <w:p w14:paraId="315571FB" w14:textId="77777777" w:rsidR="00533087" w:rsidRPr="00762D49" w:rsidRDefault="00533087" w:rsidP="00533087">
            <w:pPr>
              <w:spacing w:line="240" w:lineRule="auto"/>
              <w:rPr>
                <w:rFonts w:cs="Calibri"/>
                <w:i/>
              </w:rPr>
            </w:pPr>
            <w:r w:rsidRPr="00762D49">
              <w:rPr>
                <w:rFonts w:cs="Calibri"/>
                <w:i/>
              </w:rPr>
              <w:t>How do we understand which parts of the brain control fear?</w:t>
            </w:r>
          </w:p>
          <w:p w14:paraId="36026B4C" w14:textId="77777777" w:rsidR="00533087" w:rsidRPr="00D86BF1" w:rsidRDefault="00533087" w:rsidP="00533087">
            <w:pPr>
              <w:spacing w:line="240" w:lineRule="auto"/>
              <w:rPr>
                <w:rFonts w:cs="Calibri"/>
                <w:b/>
              </w:rPr>
            </w:pPr>
            <w:r w:rsidRPr="00D86BF1">
              <w:rPr>
                <w:rFonts w:cs="Calibri"/>
                <w:b/>
                <w:u w:val="single"/>
              </w:rPr>
              <w:t>Activating Prior Knowledge</w:t>
            </w:r>
            <w:r>
              <w:rPr>
                <w:rFonts w:cs="Calibri"/>
                <w:b/>
              </w:rPr>
              <w:t>:</w:t>
            </w:r>
          </w:p>
          <w:p w14:paraId="15DB1688" w14:textId="77777777" w:rsidR="00533087" w:rsidRDefault="00533087" w:rsidP="00533087">
            <w:pPr>
              <w:spacing w:line="240" w:lineRule="auto"/>
              <w:rPr>
                <w:rFonts w:cs="Calibri"/>
              </w:rPr>
            </w:pPr>
            <w:r>
              <w:rPr>
                <w:rFonts w:cs="Calibri"/>
              </w:rPr>
              <w:t xml:space="preserve">At this point, the students have already learned about the main parts of the anatomy of the brain, and reviewed the Nervous System.  To connect this lesson with the material they have learned, they will be assigned this question: </w:t>
            </w:r>
          </w:p>
          <w:p w14:paraId="10FC23AB" w14:textId="77777777" w:rsidR="00533087" w:rsidRPr="00762D49" w:rsidRDefault="00533087" w:rsidP="00533087">
            <w:pPr>
              <w:spacing w:line="240" w:lineRule="auto"/>
              <w:rPr>
                <w:rFonts w:cs="Calibri"/>
                <w:i/>
              </w:rPr>
            </w:pPr>
            <w:r w:rsidRPr="00762D49">
              <w:rPr>
                <w:rFonts w:cs="Calibri"/>
                <w:i/>
              </w:rPr>
              <w:t>”Do Now: Name at least three parts of the brain and their functions.”</w:t>
            </w:r>
          </w:p>
          <w:p w14:paraId="33F11CCE" w14:textId="77777777" w:rsidR="00533087" w:rsidRPr="007364F2" w:rsidRDefault="00533087" w:rsidP="00533087">
            <w:pPr>
              <w:spacing w:line="240" w:lineRule="auto"/>
              <w:rPr>
                <w:rFonts w:cs="Calibri"/>
              </w:rPr>
            </w:pPr>
            <w:r>
              <w:rPr>
                <w:rFonts w:cs="Calibri"/>
              </w:rPr>
              <w:t xml:space="preserve">This will allow the class to review the parts of the brain so that they may feel more comfortable in learning new parts and their functions. </w:t>
            </w:r>
          </w:p>
          <w:p w14:paraId="43EAE1D4" w14:textId="77777777" w:rsidR="00533087" w:rsidRPr="00B870A2" w:rsidRDefault="00533087" w:rsidP="00533087">
            <w:pPr>
              <w:spacing w:line="240" w:lineRule="auto"/>
              <w:rPr>
                <w:rFonts w:cs="Calibri"/>
                <w:b/>
              </w:rPr>
            </w:pPr>
            <w:r w:rsidRPr="00B870A2">
              <w:rPr>
                <w:rFonts w:cs="Calibri"/>
                <w:b/>
                <w:u w:val="single"/>
              </w:rPr>
              <w:t>Direct Instruction</w:t>
            </w:r>
            <w:r w:rsidRPr="00B870A2">
              <w:rPr>
                <w:rFonts w:cs="Calibri"/>
                <w:b/>
              </w:rPr>
              <w:t>:</w:t>
            </w:r>
          </w:p>
          <w:p w14:paraId="24E65770" w14:textId="77777777" w:rsidR="00533087" w:rsidRDefault="00533087" w:rsidP="00533087">
            <w:pPr>
              <w:spacing w:line="240" w:lineRule="auto"/>
              <w:rPr>
                <w:rFonts w:asciiTheme="majorHAnsi" w:eastAsiaTheme="minorHAnsi" w:hAnsiTheme="majorHAnsi" w:cs="Arial"/>
                <w:color w:val="1A1A1A"/>
                <w:szCs w:val="26"/>
              </w:rPr>
            </w:pPr>
            <w:r w:rsidRPr="008B3487">
              <w:rPr>
                <w:rFonts w:cs="Calibri"/>
                <w:u w:val="single"/>
              </w:rPr>
              <w:t>Fear:</w:t>
            </w:r>
            <w:r>
              <w:rPr>
                <w:rFonts w:cs="Calibri"/>
              </w:rPr>
              <w:t xml:space="preserve"> </w:t>
            </w:r>
            <w:r w:rsidRPr="008B3487">
              <w:rPr>
                <w:rFonts w:asciiTheme="majorHAnsi" w:eastAsiaTheme="minorHAnsi" w:hAnsiTheme="majorHAnsi" w:cs="Arial"/>
                <w:color w:val="1A1A1A"/>
                <w:szCs w:val="26"/>
              </w:rPr>
              <w:t>An unpleasant emotion caused by the belief that someone or something is dangerous, likely to cause pain, or a threat</w:t>
            </w:r>
            <w:r>
              <w:rPr>
                <w:rFonts w:asciiTheme="majorHAnsi" w:eastAsiaTheme="minorHAnsi" w:hAnsiTheme="majorHAnsi" w:cs="Arial"/>
                <w:color w:val="1A1A1A"/>
                <w:szCs w:val="26"/>
              </w:rPr>
              <w:t xml:space="preserve">. </w:t>
            </w:r>
          </w:p>
          <w:p w14:paraId="33B519DD" w14:textId="77777777" w:rsidR="00533087" w:rsidRDefault="00533087" w:rsidP="00533087">
            <w:pPr>
              <w:spacing w:line="240" w:lineRule="auto"/>
              <w:rPr>
                <w:rFonts w:cs="Calibri"/>
              </w:rPr>
            </w:pPr>
            <w:r>
              <w:rPr>
                <w:rFonts w:cs="Calibri"/>
              </w:rPr>
              <w:t>For the direct instruction, instead of writing notes on the board, the instructor will present a slideshow with information and pictures while asking the following questions for the corresponding slide. The slides before slide 8 should be review to the students. A brief outline of the slideshow’s main ideas will be listed on the board at the end of the slideshow.</w:t>
            </w:r>
          </w:p>
          <w:p w14:paraId="45ADF346" w14:textId="77777777" w:rsidR="00533087" w:rsidRPr="00AD5AF6" w:rsidRDefault="00533087" w:rsidP="00533087">
            <w:pPr>
              <w:spacing w:line="240" w:lineRule="auto"/>
              <w:rPr>
                <w:rFonts w:cs="Calibri"/>
                <w:u w:val="single"/>
              </w:rPr>
            </w:pPr>
            <w:r w:rsidRPr="00AD5AF6">
              <w:rPr>
                <w:rFonts w:cs="Calibri"/>
                <w:u w:val="single"/>
              </w:rPr>
              <w:t xml:space="preserve">Slide 9: </w:t>
            </w:r>
          </w:p>
          <w:p w14:paraId="3D5AA2EA" w14:textId="77777777" w:rsidR="00533087" w:rsidRDefault="00533087" w:rsidP="00533087">
            <w:pPr>
              <w:spacing w:line="240" w:lineRule="auto"/>
              <w:rPr>
                <w:rFonts w:cs="Calibri"/>
              </w:rPr>
            </w:pPr>
            <w:r>
              <w:rPr>
                <w:rFonts w:cs="Calibri"/>
              </w:rPr>
              <w:t>Q: If the limbic system has evolved from primitive times of the human being, infer what types of situations ancient humans may have been exposed to that determined the evolution of the brain to its state today.</w:t>
            </w:r>
          </w:p>
          <w:p w14:paraId="5928C6B8" w14:textId="77777777" w:rsidR="00533087" w:rsidRDefault="00533087" w:rsidP="00533087">
            <w:pPr>
              <w:spacing w:line="240" w:lineRule="auto"/>
              <w:rPr>
                <w:rFonts w:cs="Calibri"/>
              </w:rPr>
            </w:pPr>
            <w:r>
              <w:rPr>
                <w:rFonts w:cs="Calibri"/>
              </w:rPr>
              <w:t>A: Hunting and gathering for food, fear of predators, and harsh weather conditions as well as scarcity of food.</w:t>
            </w:r>
          </w:p>
          <w:p w14:paraId="0C5C6746" w14:textId="77777777" w:rsidR="00533087" w:rsidRDefault="00533087" w:rsidP="00533087">
            <w:pPr>
              <w:spacing w:line="240" w:lineRule="auto"/>
              <w:rPr>
                <w:rFonts w:cs="Calibri"/>
              </w:rPr>
            </w:pPr>
            <w:r>
              <w:rPr>
                <w:rFonts w:cs="Calibri"/>
              </w:rPr>
              <w:t>Q: Does fear contribute to survival? Why or why not?</w:t>
            </w:r>
          </w:p>
          <w:p w14:paraId="4FF2A785" w14:textId="77777777" w:rsidR="00533087" w:rsidRDefault="00533087" w:rsidP="00533087">
            <w:pPr>
              <w:spacing w:line="240" w:lineRule="auto"/>
              <w:rPr>
                <w:rFonts w:cs="Calibri"/>
              </w:rPr>
            </w:pPr>
            <w:r>
              <w:rPr>
                <w:rFonts w:cs="Calibri"/>
              </w:rPr>
              <w:t>A: Students should agree. Refer back to the struggles of ancient humans.</w:t>
            </w:r>
          </w:p>
          <w:p w14:paraId="2B1170E9" w14:textId="77777777" w:rsidR="00533087" w:rsidRPr="00AD5AF6" w:rsidRDefault="00533087" w:rsidP="00533087">
            <w:pPr>
              <w:spacing w:line="240" w:lineRule="auto"/>
              <w:rPr>
                <w:rFonts w:cs="Calibri"/>
                <w:u w:val="single"/>
              </w:rPr>
            </w:pPr>
            <w:r w:rsidRPr="00AD5AF6">
              <w:rPr>
                <w:rFonts w:cs="Calibri"/>
                <w:u w:val="single"/>
              </w:rPr>
              <w:t>Slide 10:</w:t>
            </w:r>
          </w:p>
          <w:p w14:paraId="57255B15" w14:textId="77777777" w:rsidR="00533087" w:rsidRDefault="00533087" w:rsidP="00533087">
            <w:pPr>
              <w:spacing w:line="240" w:lineRule="auto"/>
              <w:rPr>
                <w:rFonts w:cs="Calibri"/>
              </w:rPr>
            </w:pPr>
            <w:r>
              <w:rPr>
                <w:rFonts w:cs="Calibri"/>
              </w:rPr>
              <w:t>Q: What are hormonal secretions?</w:t>
            </w:r>
          </w:p>
          <w:p w14:paraId="4F24168F" w14:textId="77777777" w:rsidR="00533087" w:rsidRDefault="00533087" w:rsidP="00533087">
            <w:pPr>
              <w:spacing w:line="240" w:lineRule="auto"/>
              <w:rPr>
                <w:rFonts w:cs="Calibri"/>
              </w:rPr>
            </w:pPr>
            <w:r>
              <w:rPr>
                <w:rFonts w:cs="Calibri"/>
              </w:rPr>
              <w:t>A: Hormones are substances that are released (secreted) by various organs and cells in the body to stimulate other tissues or cells into a certain action.</w:t>
            </w:r>
          </w:p>
          <w:p w14:paraId="3682554D" w14:textId="77777777" w:rsidR="00533087" w:rsidRDefault="00533087" w:rsidP="00533087">
            <w:pPr>
              <w:spacing w:line="240" w:lineRule="auto"/>
              <w:rPr>
                <w:rFonts w:cs="Calibri"/>
              </w:rPr>
            </w:pPr>
            <w:r>
              <w:rPr>
                <w:rFonts w:cs="Calibri"/>
              </w:rPr>
              <w:t xml:space="preserve">Q: What is adrenaline? </w:t>
            </w:r>
          </w:p>
          <w:p w14:paraId="410F2D49" w14:textId="77777777" w:rsidR="00533087" w:rsidRDefault="00533087" w:rsidP="00533087">
            <w:pPr>
              <w:spacing w:line="240" w:lineRule="auto"/>
              <w:rPr>
                <w:rFonts w:cs="Calibri"/>
              </w:rPr>
            </w:pPr>
            <w:r>
              <w:rPr>
                <w:rFonts w:cs="Calibri"/>
              </w:rPr>
              <w:t xml:space="preserve">A: A hormone that is released in response to stress. </w:t>
            </w:r>
          </w:p>
          <w:p w14:paraId="7E4919D7" w14:textId="77777777" w:rsidR="00533087" w:rsidRDefault="00533087" w:rsidP="00533087">
            <w:pPr>
              <w:spacing w:line="240" w:lineRule="auto"/>
              <w:rPr>
                <w:rFonts w:cs="Calibri"/>
              </w:rPr>
            </w:pPr>
            <w:r>
              <w:rPr>
                <w:rFonts w:cs="Calibri"/>
              </w:rPr>
              <w:t>Q: Compare fear and stress.</w:t>
            </w:r>
          </w:p>
          <w:p w14:paraId="55714284" w14:textId="77777777" w:rsidR="00533087" w:rsidRDefault="00533087" w:rsidP="00533087">
            <w:pPr>
              <w:spacing w:line="240" w:lineRule="auto"/>
              <w:rPr>
                <w:rFonts w:cs="Calibri"/>
              </w:rPr>
            </w:pPr>
            <w:r>
              <w:rPr>
                <w:rFonts w:cs="Calibri"/>
              </w:rPr>
              <w:t xml:space="preserve">A: Fear is an emotion in response to danger or threat; stress is a mental state resulting from demanding circumstances. </w:t>
            </w:r>
          </w:p>
          <w:p w14:paraId="7511B411" w14:textId="77777777" w:rsidR="00533087" w:rsidRPr="00AD5AF6" w:rsidRDefault="00533087" w:rsidP="00533087">
            <w:pPr>
              <w:spacing w:line="240" w:lineRule="auto"/>
              <w:rPr>
                <w:rFonts w:cs="Calibri"/>
                <w:u w:val="single"/>
              </w:rPr>
            </w:pPr>
            <w:r w:rsidRPr="00AD5AF6">
              <w:rPr>
                <w:rFonts w:cs="Calibri"/>
                <w:u w:val="single"/>
              </w:rPr>
              <w:t xml:space="preserve">Prior to Slide 12: </w:t>
            </w:r>
          </w:p>
          <w:p w14:paraId="4335E284" w14:textId="77777777" w:rsidR="00533087" w:rsidRDefault="00533087" w:rsidP="00533087">
            <w:pPr>
              <w:spacing w:line="240" w:lineRule="auto"/>
              <w:rPr>
                <w:rFonts w:cs="Calibri"/>
              </w:rPr>
            </w:pPr>
            <w:r>
              <w:rPr>
                <w:rFonts w:cs="Calibri"/>
              </w:rPr>
              <w:t>Q: List some observations you would notice if you were watching a scared person’s behavior.</w:t>
            </w:r>
          </w:p>
          <w:p w14:paraId="053FC2FD" w14:textId="77777777" w:rsidR="00533087" w:rsidRDefault="00533087" w:rsidP="00533087">
            <w:pPr>
              <w:spacing w:line="240" w:lineRule="auto"/>
              <w:rPr>
                <w:rFonts w:cs="Calibri"/>
              </w:rPr>
            </w:pPr>
            <w:r>
              <w:rPr>
                <w:rFonts w:cs="Calibri"/>
              </w:rPr>
              <w:t>A: In Slide 12.</w:t>
            </w:r>
          </w:p>
          <w:p w14:paraId="7A282000" w14:textId="77777777" w:rsidR="00533087" w:rsidRPr="002470F2" w:rsidRDefault="00533087" w:rsidP="00533087">
            <w:pPr>
              <w:spacing w:line="240" w:lineRule="auto"/>
              <w:rPr>
                <w:rFonts w:cs="Calibri"/>
                <w:u w:val="single"/>
              </w:rPr>
            </w:pPr>
            <w:r w:rsidRPr="002470F2">
              <w:rPr>
                <w:rFonts w:cs="Calibri"/>
                <w:u w:val="single"/>
              </w:rPr>
              <w:t>Slide 13:</w:t>
            </w:r>
          </w:p>
          <w:p w14:paraId="706093C3" w14:textId="77777777" w:rsidR="00533087" w:rsidRDefault="00533087" w:rsidP="00533087">
            <w:pPr>
              <w:spacing w:line="240" w:lineRule="auto"/>
              <w:rPr>
                <w:rFonts w:cs="Calibri"/>
              </w:rPr>
            </w:pPr>
            <w:r>
              <w:rPr>
                <w:rFonts w:cs="Calibri"/>
              </w:rPr>
              <w:t>Alternative definition of fear.</w:t>
            </w:r>
          </w:p>
          <w:p w14:paraId="4411921B" w14:textId="77777777" w:rsidR="00533087" w:rsidRDefault="00533087" w:rsidP="00533087">
            <w:pPr>
              <w:spacing w:line="240" w:lineRule="auto"/>
              <w:rPr>
                <w:rFonts w:cs="Calibri"/>
              </w:rPr>
            </w:pPr>
            <w:r>
              <w:rPr>
                <w:rFonts w:cs="Calibri"/>
              </w:rPr>
              <w:t>Q: How does the amygdala allow a person to have a phobia?</w:t>
            </w:r>
          </w:p>
          <w:p w14:paraId="711EEFCB" w14:textId="77777777" w:rsidR="00533087" w:rsidRDefault="00533087" w:rsidP="00533087">
            <w:pPr>
              <w:spacing w:line="240" w:lineRule="auto"/>
              <w:rPr>
                <w:rFonts w:cs="Calibri"/>
              </w:rPr>
            </w:pPr>
            <w:r>
              <w:rPr>
                <w:rFonts w:cs="Calibri"/>
              </w:rPr>
              <w:t>A: It stores the memory of the object the person is scared of.</w:t>
            </w:r>
          </w:p>
          <w:p w14:paraId="4AE244B8" w14:textId="77777777" w:rsidR="00533087" w:rsidRPr="00AD5B17" w:rsidRDefault="00533087" w:rsidP="00533087">
            <w:pPr>
              <w:spacing w:line="240" w:lineRule="auto"/>
              <w:rPr>
                <w:rFonts w:cs="Calibri"/>
                <w:u w:val="single"/>
              </w:rPr>
            </w:pPr>
            <w:r w:rsidRPr="00AD5B17">
              <w:rPr>
                <w:rFonts w:cs="Calibri"/>
                <w:u w:val="single"/>
              </w:rPr>
              <w:t xml:space="preserve">Slide 14: </w:t>
            </w:r>
          </w:p>
          <w:p w14:paraId="657317FD" w14:textId="77777777" w:rsidR="00533087" w:rsidRDefault="00533087" w:rsidP="00533087">
            <w:pPr>
              <w:spacing w:line="240" w:lineRule="auto"/>
              <w:rPr>
                <w:rFonts w:cs="Calibri"/>
              </w:rPr>
            </w:pPr>
            <w:r>
              <w:rPr>
                <w:rFonts w:cs="Calibri"/>
              </w:rPr>
              <w:t>Q: How does the hippocampus help someone learn?</w:t>
            </w:r>
          </w:p>
          <w:p w14:paraId="0B6C3A40" w14:textId="77777777" w:rsidR="00533087" w:rsidRDefault="00533087" w:rsidP="00533087">
            <w:pPr>
              <w:spacing w:line="240" w:lineRule="auto"/>
              <w:rPr>
                <w:rFonts w:cs="Calibri"/>
              </w:rPr>
            </w:pPr>
            <w:r>
              <w:rPr>
                <w:rFonts w:cs="Calibri"/>
              </w:rPr>
              <w:t xml:space="preserve">A: The hippocampus is important in memory; without remembering information a person cannot use what they learned for future reference. A person cannot effectively use that information which makes learning useless.  </w:t>
            </w:r>
          </w:p>
          <w:p w14:paraId="52036DF5" w14:textId="77777777" w:rsidR="00533087" w:rsidRPr="004E0135" w:rsidRDefault="00533087" w:rsidP="00533087">
            <w:pPr>
              <w:spacing w:line="240" w:lineRule="auto"/>
              <w:rPr>
                <w:rFonts w:cs="Calibri"/>
                <w:u w:val="single"/>
              </w:rPr>
            </w:pPr>
            <w:r w:rsidRPr="004E0135">
              <w:rPr>
                <w:rFonts w:cs="Calibri"/>
                <w:u w:val="single"/>
              </w:rPr>
              <w:t>Slide 16:</w:t>
            </w:r>
          </w:p>
          <w:p w14:paraId="689E3F7F" w14:textId="77777777" w:rsidR="00533087" w:rsidRDefault="00533087" w:rsidP="00533087">
            <w:pPr>
              <w:spacing w:line="240" w:lineRule="auto"/>
              <w:rPr>
                <w:rFonts w:cs="Calibri"/>
              </w:rPr>
            </w:pPr>
            <w:r>
              <w:rPr>
                <w:rFonts w:cs="Calibri"/>
              </w:rPr>
              <w:t>Q: Give examples of situations where a person will activate the “flight-or-fight” response.</w:t>
            </w:r>
          </w:p>
          <w:p w14:paraId="19F6CFC5" w14:textId="77777777" w:rsidR="00533087" w:rsidRDefault="00533087" w:rsidP="00533087">
            <w:pPr>
              <w:spacing w:line="240" w:lineRule="auto"/>
              <w:rPr>
                <w:rFonts w:cs="Calibri"/>
              </w:rPr>
            </w:pPr>
            <w:r>
              <w:rPr>
                <w:rFonts w:cs="Calibri"/>
              </w:rPr>
              <w:t xml:space="preserve">A: Fight, fire, dangerous animal, etc. </w:t>
            </w:r>
          </w:p>
          <w:p w14:paraId="2C8D69DF" w14:textId="77777777" w:rsidR="00533087" w:rsidRPr="004E0135" w:rsidRDefault="00533087" w:rsidP="00533087">
            <w:pPr>
              <w:spacing w:line="240" w:lineRule="auto"/>
              <w:rPr>
                <w:rFonts w:cs="Calibri"/>
                <w:u w:val="single"/>
              </w:rPr>
            </w:pPr>
            <w:r w:rsidRPr="004E0135">
              <w:rPr>
                <w:rFonts w:cs="Calibri"/>
                <w:u w:val="single"/>
              </w:rPr>
              <w:t>Slide 18:</w:t>
            </w:r>
          </w:p>
          <w:p w14:paraId="4823576B" w14:textId="77777777" w:rsidR="00533087" w:rsidRDefault="00533087" w:rsidP="00533087">
            <w:pPr>
              <w:spacing w:line="240" w:lineRule="auto"/>
              <w:rPr>
                <w:rFonts w:cs="Calibri"/>
              </w:rPr>
            </w:pPr>
            <w:r>
              <w:rPr>
                <w:rFonts w:cs="Calibri"/>
              </w:rPr>
              <w:t>Q: What are YOU scared of?</w:t>
            </w:r>
          </w:p>
          <w:p w14:paraId="0EDD81AF" w14:textId="77777777" w:rsidR="00533087" w:rsidRPr="007364F2" w:rsidRDefault="00533087" w:rsidP="00533087">
            <w:pPr>
              <w:spacing w:line="240" w:lineRule="auto"/>
              <w:rPr>
                <w:rFonts w:cs="Calibri"/>
              </w:rPr>
            </w:pPr>
            <w:r>
              <w:rPr>
                <w:rFonts w:cs="Calibri"/>
              </w:rPr>
              <w:t xml:space="preserve">A: Various answers if students choose to respond. </w:t>
            </w:r>
          </w:p>
          <w:p w14:paraId="62C4D9EF" w14:textId="77777777" w:rsidR="00533087" w:rsidRPr="00630149" w:rsidRDefault="00533087" w:rsidP="00533087">
            <w:pPr>
              <w:spacing w:line="240" w:lineRule="auto"/>
              <w:rPr>
                <w:rFonts w:cs="Calibri"/>
                <w:b/>
              </w:rPr>
            </w:pPr>
            <w:r w:rsidRPr="00630149">
              <w:rPr>
                <w:rFonts w:cs="Calibri"/>
                <w:b/>
                <w:u w:val="single"/>
              </w:rPr>
              <w:t>Guided Practice</w:t>
            </w:r>
            <w:r w:rsidRPr="00630149">
              <w:rPr>
                <w:rFonts w:cs="Calibri"/>
                <w:b/>
              </w:rPr>
              <w:t>:</w:t>
            </w:r>
          </w:p>
          <w:p w14:paraId="34E98AFA" w14:textId="77777777" w:rsidR="00533087" w:rsidRDefault="00533087" w:rsidP="00533087">
            <w:pPr>
              <w:spacing w:line="240" w:lineRule="auto"/>
              <w:rPr>
                <w:rFonts w:cs="Calibri"/>
              </w:rPr>
            </w:pPr>
            <w:r>
              <w:rPr>
                <w:rFonts w:cs="Calibri"/>
              </w:rPr>
              <w:t>See Worksheet.</w:t>
            </w:r>
          </w:p>
          <w:p w14:paraId="7E857AE6" w14:textId="77777777" w:rsidR="00533087" w:rsidRPr="007364F2" w:rsidRDefault="00533087" w:rsidP="00533087">
            <w:pPr>
              <w:spacing w:line="240" w:lineRule="auto"/>
              <w:rPr>
                <w:rFonts w:cs="Calibri"/>
              </w:rPr>
            </w:pPr>
            <w:r>
              <w:rPr>
                <w:rFonts w:cs="Calibri"/>
              </w:rPr>
              <w:t>When students are done with the worksheet, they will be asked to compare the hippocampus and amygdala in a Venn diagram, then the amygdala and the hypothalamus in another Venn diagram. This should be done in their notebooks.</w:t>
            </w:r>
          </w:p>
          <w:p w14:paraId="61C8C0D7" w14:textId="77777777" w:rsidR="00533087" w:rsidRPr="00630149" w:rsidRDefault="00533087" w:rsidP="00533087">
            <w:pPr>
              <w:spacing w:line="240" w:lineRule="auto"/>
              <w:rPr>
                <w:rFonts w:cs="Calibri"/>
                <w:b/>
              </w:rPr>
            </w:pPr>
            <w:r w:rsidRPr="00630149">
              <w:rPr>
                <w:rFonts w:cs="Calibri"/>
                <w:b/>
                <w:u w:val="single"/>
              </w:rPr>
              <w:t>Closure</w:t>
            </w:r>
            <w:r w:rsidRPr="00630149">
              <w:rPr>
                <w:rFonts w:cs="Calibri"/>
                <w:b/>
              </w:rPr>
              <w:t>:</w:t>
            </w:r>
          </w:p>
          <w:p w14:paraId="6D9AD889" w14:textId="77777777" w:rsidR="00533087" w:rsidRPr="007364F2" w:rsidRDefault="00533087" w:rsidP="00533087">
            <w:pPr>
              <w:spacing w:line="240" w:lineRule="auto"/>
              <w:rPr>
                <w:rFonts w:cs="Calibri"/>
              </w:rPr>
            </w:pPr>
            <w:r>
              <w:rPr>
                <w:rFonts w:cs="Calibri"/>
              </w:rPr>
              <w:t>On loose-leaf paper, students will be asked to recall a situation in their lives where they felt scared or nervous and relate it to what they learned during this lesson.  In addition, they will also be asked to address how they would approach this situation if confronted with it in the future based on the information learned in this lesson.</w:t>
            </w:r>
          </w:p>
          <w:p w14:paraId="6871F734" w14:textId="77777777" w:rsidR="00533087" w:rsidRPr="00630149" w:rsidRDefault="00533087" w:rsidP="00533087">
            <w:pPr>
              <w:spacing w:line="240" w:lineRule="auto"/>
              <w:rPr>
                <w:rFonts w:cs="Calibri"/>
                <w:b/>
              </w:rPr>
            </w:pPr>
            <w:r w:rsidRPr="00630149">
              <w:rPr>
                <w:rFonts w:cs="Calibri"/>
                <w:b/>
                <w:u w:val="single"/>
              </w:rPr>
              <w:t>Independent Practice</w:t>
            </w:r>
            <w:r w:rsidRPr="00630149">
              <w:rPr>
                <w:rFonts w:cs="Calibri"/>
                <w:b/>
              </w:rPr>
              <w:t>:</w:t>
            </w:r>
          </w:p>
          <w:p w14:paraId="77257468" w14:textId="77777777" w:rsidR="00533087" w:rsidRPr="007364F2" w:rsidRDefault="00533087" w:rsidP="00533087">
            <w:pPr>
              <w:spacing w:line="240" w:lineRule="auto"/>
              <w:rPr>
                <w:rFonts w:cs="Calibri"/>
              </w:rPr>
            </w:pPr>
            <w:r>
              <w:rPr>
                <w:rFonts w:cs="Calibri"/>
              </w:rPr>
              <w:t xml:space="preserve">Students will conduct a short research activity (outside of class) in which they will research a scientific article that discusses physical expression or evidence or fear in human beings.  It must be two pages long and typed (double – spaced with 12 point font). The first page must be a summary of the article and the second must be a personal response to the article. It will be due the following week in class. Because of time limits, specifications will be addressed in brief details at the end of class.  The article must also include the brain. </w:t>
            </w:r>
          </w:p>
        </w:tc>
      </w:tr>
    </w:tbl>
    <w:p w14:paraId="63F2BD8E" w14:textId="77777777" w:rsidR="005A0060" w:rsidRDefault="00533087">
      <w:r>
        <w:br w:type="textWrapping" w:clear="all"/>
      </w:r>
    </w:p>
    <w:sectPr w:rsidR="005A0060" w:rsidSect="0053308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B6A"/>
    <w:multiLevelType w:val="hybridMultilevel"/>
    <w:tmpl w:val="9B28E588"/>
    <w:lvl w:ilvl="0" w:tplc="82C08F14">
      <w:start w:val="1"/>
      <w:numFmt w:val="bullet"/>
      <w:lvlText w:val=""/>
      <w:lvlJc w:val="left"/>
      <w:pPr>
        <w:tabs>
          <w:tab w:val="num" w:pos="288"/>
        </w:tabs>
        <w:ind w:left="0" w:firstLine="72"/>
      </w:pPr>
      <w:rPr>
        <w:rFonts w:ascii="Symbol" w:hAnsi="Symbol" w:hint="default"/>
        <w:sz w:val="22"/>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37334E56"/>
    <w:multiLevelType w:val="hybridMultilevel"/>
    <w:tmpl w:val="E0E6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872E1"/>
    <w:multiLevelType w:val="hybridMultilevel"/>
    <w:tmpl w:val="F1E6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E1D2F"/>
    <w:multiLevelType w:val="hybridMultilevel"/>
    <w:tmpl w:val="82D8FB1A"/>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A0060"/>
    <w:rsid w:val="002470F2"/>
    <w:rsid w:val="00285470"/>
    <w:rsid w:val="003567CE"/>
    <w:rsid w:val="003F1669"/>
    <w:rsid w:val="004A4BC2"/>
    <w:rsid w:val="004E0135"/>
    <w:rsid w:val="004F7587"/>
    <w:rsid w:val="00530491"/>
    <w:rsid w:val="00533087"/>
    <w:rsid w:val="00567928"/>
    <w:rsid w:val="00595BD8"/>
    <w:rsid w:val="005A0060"/>
    <w:rsid w:val="00630149"/>
    <w:rsid w:val="00762D49"/>
    <w:rsid w:val="007F07F6"/>
    <w:rsid w:val="00837755"/>
    <w:rsid w:val="00877054"/>
    <w:rsid w:val="008B3487"/>
    <w:rsid w:val="00A94D71"/>
    <w:rsid w:val="00AD5AF6"/>
    <w:rsid w:val="00AD5B17"/>
    <w:rsid w:val="00B8063C"/>
    <w:rsid w:val="00B870A2"/>
    <w:rsid w:val="00CE1D42"/>
    <w:rsid w:val="00D86BF1"/>
    <w:rsid w:val="00DF3DA3"/>
    <w:rsid w:val="00E921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1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0060"/>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5A006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060"/>
    <w:rPr>
      <w:rFonts w:ascii="Cambria" w:eastAsia="Times New Roman" w:hAnsi="Cambria" w:cs="Times New Roman"/>
      <w:b/>
      <w:bCs/>
      <w:color w:val="4F81BD"/>
      <w:sz w:val="26"/>
      <w:szCs w:val="26"/>
    </w:rPr>
  </w:style>
  <w:style w:type="paragraph" w:styleId="ListParagraph">
    <w:name w:val="List Paragraph"/>
    <w:basedOn w:val="Normal"/>
    <w:rsid w:val="008770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1853</Words>
  <Characters>10565</Characters>
  <Application>Microsoft Macintosh Word</Application>
  <DocSecurity>0</DocSecurity>
  <Lines>88</Lines>
  <Paragraphs>24</Paragraphs>
  <ScaleCrop>false</ScaleCrop>
  <Company>Manhattan College</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Elira Brucaj</dc:creator>
  <cp:keywords/>
  <cp:lastModifiedBy>Elira Brucaj</cp:lastModifiedBy>
  <cp:revision>10</cp:revision>
  <dcterms:created xsi:type="dcterms:W3CDTF">2012-03-30T20:59:00Z</dcterms:created>
  <dcterms:modified xsi:type="dcterms:W3CDTF">2012-05-05T02:05:00Z</dcterms:modified>
</cp:coreProperties>
</file>